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ACB5" w14:textId="77777777" w:rsidR="00A433BB" w:rsidRPr="00A433BB" w:rsidRDefault="00A433BB" w:rsidP="002005B6">
      <w:pPr>
        <w:spacing w:line="240" w:lineRule="auto"/>
        <w:jc w:val="center"/>
        <w:rPr>
          <w:b/>
          <w:bCs/>
        </w:rPr>
      </w:pPr>
      <w:r w:rsidRPr="00A433BB">
        <w:rPr>
          <w:b/>
          <w:bCs/>
        </w:rPr>
        <w:t>Podmienky poskytovania finančného príspevku na prevádzku poskytovanej sociálnej služby neverejnému poskytovateľovi</w:t>
      </w:r>
    </w:p>
    <w:p w14:paraId="7EA9A0F9" w14:textId="77777777" w:rsidR="00A433BB" w:rsidRPr="00A433BB" w:rsidRDefault="00A433BB" w:rsidP="002005B6">
      <w:pPr>
        <w:spacing w:line="240" w:lineRule="auto"/>
      </w:pPr>
      <w:r w:rsidRPr="00A433BB">
        <w:t>    V súlade s novelou zákona č. 448/2008 Z. z. o sociálnych službách a o zmene a doplnení zákona č. 455/1991 Zb. o živnostenskom podnikaní v znení neskorších predpisov (ďalej len „zákon o sociálnych službách“) s účinnosťou od 01.01.2022 sú podľa § 75 zákona o sociálnych službách obce povinné poskytovať finančný príspevok na prevádzku poskytovanej sociálnej služby neverejnému poskytovateľovi, ktorý neposkytuje sociálnu službu s cieľom dosiahnuť zisk a ktorý poskytuje sociálne služby vymedzené § 75 ods. 1, pís. a) až f). Obec je povinná poskytovať finančný príspevok pri odkázanosti fyzickej osoby na pomoc inej fyzickej osoby pri úkonoch sebaobsluhy pri poskytovaní sociálnej služby neverejnému poskytovateľovi sociálnej služby, ktorý neposkytuje sociálnu službu s cieľom dosiahnuť zisk a poskytuje opatrovateľskú službu.</w:t>
      </w:r>
    </w:p>
    <w:p w14:paraId="4C916F29" w14:textId="3FCE0026" w:rsidR="00A433BB" w:rsidRPr="00A433BB" w:rsidRDefault="00A433BB" w:rsidP="002005B6">
      <w:pPr>
        <w:spacing w:line="240" w:lineRule="auto"/>
      </w:pPr>
      <w:r w:rsidRPr="00A433BB">
        <w:t xml:space="preserve">    Finančný príspevok sa môže poskytnúť neverejnému poskytovateľovi sociálnych služieb, ktorý poskytuje sociálnu službu občanom s trvalým pobytom </w:t>
      </w:r>
      <w:r>
        <w:t>v meste Podolínec</w:t>
      </w:r>
      <w:r w:rsidRPr="00A433BB">
        <w:t xml:space="preserve"> na základe písomnej žiadosti.</w:t>
      </w:r>
    </w:p>
    <w:p w14:paraId="026257BB" w14:textId="77777777" w:rsidR="00A433BB" w:rsidRPr="00A433BB" w:rsidRDefault="00A433BB" w:rsidP="002005B6">
      <w:pPr>
        <w:spacing w:line="240" w:lineRule="auto"/>
      </w:pPr>
      <w:r w:rsidRPr="00A433BB">
        <w:t> </w:t>
      </w:r>
    </w:p>
    <w:p w14:paraId="11CC60A0" w14:textId="5E64E014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>Finančný príspevok (ďalej len „FP“) sa môže poskytnúť neverejnému poskytovateľovi sociálnych služieb (ďalej len „žiadateľ“) ktorý poskytuje sociálnu službu občanom s trvalým  pobytom v</w:t>
      </w:r>
      <w:r>
        <w:t> meste Podolínec</w:t>
      </w:r>
    </w:p>
    <w:p w14:paraId="68A39CBD" w14:textId="77777777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>Žiadosť o poskytnutie FP musí obsahovať údaje:</w:t>
      </w:r>
    </w:p>
    <w:p w14:paraId="67C0DB7F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názov organizácie, sídlo, IČO,</w:t>
      </w:r>
    </w:p>
    <w:p w14:paraId="6CB172FF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právna forma, registrácia organizácie a poskytovateľa sociálnej služby,</w:t>
      </w:r>
    </w:p>
    <w:p w14:paraId="6E9594FF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bankové spojenie a číslo účtu v tvare IBAN,</w:t>
      </w:r>
    </w:p>
    <w:p w14:paraId="7B81FE48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meno a priezvisko štatutárneho zástupcu, adresa a kontakt (mobil, e-mail),</w:t>
      </w:r>
    </w:p>
    <w:p w14:paraId="450515E7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druh a forma poskytovanej sociálnej služby, kapacita zariadenia,</w:t>
      </w:r>
    </w:p>
    <w:p w14:paraId="6F262199" w14:textId="0553DC2B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počet prijímateľov sociálnej služby s trvalým pobytom v</w:t>
      </w:r>
      <w:r>
        <w:t> meste Podolínec</w:t>
      </w:r>
    </w:p>
    <w:p w14:paraId="24E3CCE4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miesto poskytovania sociálnej služby.</w:t>
      </w:r>
    </w:p>
    <w:p w14:paraId="5238064B" w14:textId="77777777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>Povinné prílohy k žiadosti sú:</w:t>
      </w:r>
    </w:p>
    <w:p w14:paraId="4A563F51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výpis z registra poskytovateľov sociálnych služieb,</w:t>
      </w:r>
    </w:p>
    <w:p w14:paraId="69C7D89F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doklad o pridelení IČO,</w:t>
      </w:r>
    </w:p>
    <w:p w14:paraId="32CE2F91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evidencia prijímateľov sociálnych služieb,</w:t>
      </w:r>
    </w:p>
    <w:p w14:paraId="2B03A56B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čestné prehlásenie žiadateľa, že nie je voči nemu vedené konkurzné konanie, resp. nie je v likvidácií,</w:t>
      </w:r>
    </w:p>
    <w:p w14:paraId="45EDC83F" w14:textId="30742CC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 xml:space="preserve">čestné prehlásenie žiadateľa, že nemá voči </w:t>
      </w:r>
      <w:r>
        <w:t xml:space="preserve">mestu Podolínec </w:t>
      </w:r>
      <w:r w:rsidR="002005B6">
        <w:t xml:space="preserve"> a voči právnickým osobám založených alebo zriadených mestom Podolínec </w:t>
      </w:r>
      <w:r w:rsidRPr="00A433BB">
        <w:t>záväzky po lehote splatnosti,</w:t>
      </w:r>
    </w:p>
    <w:p w14:paraId="4E27F293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čestné prehlásenie žiadateľa o tom, že neposkytuje sociálne služby s cieľom dosiahnutia zisku.</w:t>
      </w:r>
    </w:p>
    <w:p w14:paraId="6D91DB80" w14:textId="03118DAD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 xml:space="preserve">Žiadosť v jednom vyhotovení podpísanú štatutárom spolu s predpísanými prílohami sa podáva do podateľne </w:t>
      </w:r>
      <w:r>
        <w:t>mesta Podolínec</w:t>
      </w:r>
      <w:r w:rsidRPr="00A433BB">
        <w:t xml:space="preserve"> alebo zasiela poštou. Pre príslušný rozpočtový rok najneskôr do 31. januára príslušného roka.</w:t>
      </w:r>
    </w:p>
    <w:p w14:paraId="0F9E9F23" w14:textId="77777777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lastRenderedPageBreak/>
        <w:t>V prípade, že žiadosť neobsahuje všetky údaje uvedené v bode 3) a prílohy uvedené v bode 4), bude žiadateľ o FP vyzvaný v termíne do 14 dní doplniť svoju žiadosť. Ak požadované údaje a prílohy v stanovenom termíne nebudú dodané, žiadosť nebude posudzovaná.</w:t>
      </w:r>
    </w:p>
    <w:p w14:paraId="534BA8E7" w14:textId="42861090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 xml:space="preserve">FP sa poskytuje až po schválení rozpočtu </w:t>
      </w:r>
      <w:r>
        <w:t>mesta Podolínec.</w:t>
      </w:r>
    </w:p>
    <w:p w14:paraId="189B7FAF" w14:textId="37C7722B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 xml:space="preserve">FP </w:t>
      </w:r>
      <w:r>
        <w:t>mesto Podolínec</w:t>
      </w:r>
      <w:r w:rsidRPr="00A433BB">
        <w:t xml:space="preserve"> neposkytne:</w:t>
      </w:r>
    </w:p>
    <w:p w14:paraId="207E2748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subjektu, ktorý nie je registrovaný ako poskytovateľ sociálnej služby,</w:t>
      </w:r>
    </w:p>
    <w:p w14:paraId="22B5AC4E" w14:textId="2EB50791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 xml:space="preserve">subjektu, ktorý má voči </w:t>
      </w:r>
      <w:r>
        <w:t>mestu  Podolínec</w:t>
      </w:r>
      <w:r w:rsidRPr="00A433BB">
        <w:t xml:space="preserve"> </w:t>
      </w:r>
      <w:r w:rsidR="002005B6">
        <w:t xml:space="preserve"> </w:t>
      </w:r>
      <w:r w:rsidR="002005B6">
        <w:t xml:space="preserve">a voči právnickým osobám založených alebo zriadených mestom Podolínec </w:t>
      </w:r>
      <w:r w:rsidR="002005B6" w:rsidRPr="00A433BB">
        <w:t>záväzky po lehote splatnosti</w:t>
      </w:r>
      <w:r w:rsidR="002005B6" w:rsidRPr="00A433BB">
        <w:t xml:space="preserve"> </w:t>
      </w:r>
      <w:r w:rsidRPr="00A433BB">
        <w:t>,</w:t>
      </w:r>
    </w:p>
    <w:p w14:paraId="2E9FFA30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subjektu, voči ktorému je vedené konkurzné konanie alebo ktorý je v likvidácii,</w:t>
      </w:r>
    </w:p>
    <w:p w14:paraId="4A4DD2B6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na úhradu nákladov z predchádzajúcich rokov alebo ich refundáciu,</w:t>
      </w:r>
    </w:p>
    <w:p w14:paraId="269970B4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na poskytovanie finančných darov, investícií, bankových operácií, odpisov, pokút a dotácií inému subjektu,</w:t>
      </w:r>
    </w:p>
    <w:p w14:paraId="67856209" w14:textId="77777777" w:rsidR="00A433BB" w:rsidRPr="00A433BB" w:rsidRDefault="00A433BB" w:rsidP="002005B6">
      <w:pPr>
        <w:numPr>
          <w:ilvl w:val="1"/>
          <w:numId w:val="1"/>
        </w:numPr>
        <w:spacing w:line="240" w:lineRule="auto"/>
      </w:pPr>
      <w:r w:rsidRPr="00A433BB">
        <w:t>subjektu, ktorý poskytuje sociálnu službu s cieľom dosiahnutia zisku.</w:t>
      </w:r>
    </w:p>
    <w:p w14:paraId="030ED967" w14:textId="549388E5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>FP sa poskytuje na základe písomnej zmluvy uzavretej medzi žiadateľom a</w:t>
      </w:r>
      <w:r>
        <w:t xml:space="preserve"> mestom Podolínec </w:t>
      </w:r>
      <w:r w:rsidRPr="00A433BB">
        <w:t>na príslušný rozpočtový rok, v ktorej sa určia vzájomné práva a povinnosti</w:t>
      </w:r>
    </w:p>
    <w:p w14:paraId="6BB6E7A2" w14:textId="77777777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>Poskytnutý FP je možné použiť na bežné výdavky od 01.01. do 31.12. rozpočtového roka.</w:t>
      </w:r>
    </w:p>
    <w:p w14:paraId="62E119ED" w14:textId="60D8ABC3" w:rsidR="00A433BB" w:rsidRPr="00A433BB" w:rsidRDefault="00A433BB" w:rsidP="002005B6">
      <w:pPr>
        <w:numPr>
          <w:ilvl w:val="0"/>
          <w:numId w:val="1"/>
        </w:numPr>
        <w:spacing w:line="240" w:lineRule="auto"/>
      </w:pPr>
      <w:r w:rsidRPr="00A433BB">
        <w:t xml:space="preserve">Žiadateľ je povinný vytvoriť podmienky pre kontrolu hospodárenia s finančnými prostriedkami získanými zo zdrojov financovania podľa § 75 zákona. Kontrolu je </w:t>
      </w:r>
      <w:r>
        <w:t>mesto Podolínec</w:t>
      </w:r>
      <w:r w:rsidRPr="00A433BB">
        <w:t xml:space="preserve"> oprávnen</w:t>
      </w:r>
      <w:r>
        <w:t>é</w:t>
      </w:r>
      <w:r w:rsidRPr="00A433BB">
        <w:t xml:space="preserve"> vykonať kedykoľvek. Poskytovateľ je povinný poskytnúť súčinnosť.</w:t>
      </w:r>
    </w:p>
    <w:p w14:paraId="70AC9567" w14:textId="77777777" w:rsidR="00A433BB" w:rsidRPr="00A433BB" w:rsidRDefault="00A433BB" w:rsidP="002005B6">
      <w:pPr>
        <w:spacing w:line="240" w:lineRule="auto"/>
      </w:pPr>
      <w:r w:rsidRPr="00A433BB">
        <w:t> </w:t>
      </w:r>
    </w:p>
    <w:p w14:paraId="6D981824" w14:textId="77777777" w:rsidR="001608C8" w:rsidRDefault="001608C8"/>
    <w:p w14:paraId="31948D43" w14:textId="77777777" w:rsidR="006F39A8" w:rsidRDefault="006F39A8"/>
    <w:p w14:paraId="24BEC1F9" w14:textId="77777777" w:rsidR="006F39A8" w:rsidRDefault="006F39A8"/>
    <w:p w14:paraId="16D97972" w14:textId="77777777" w:rsidR="006F39A8" w:rsidRDefault="006F39A8"/>
    <w:p w14:paraId="29778677" w14:textId="77777777" w:rsidR="006F39A8" w:rsidRDefault="006F39A8"/>
    <w:p w14:paraId="456641B8" w14:textId="77777777" w:rsidR="006F39A8" w:rsidRDefault="006F39A8"/>
    <w:p w14:paraId="70D9EAA0" w14:textId="77777777" w:rsidR="006F39A8" w:rsidRDefault="006F39A8"/>
    <w:p w14:paraId="06F4FA79" w14:textId="77777777" w:rsidR="006F39A8" w:rsidRDefault="006F39A8"/>
    <w:p w14:paraId="65115212" w14:textId="77777777" w:rsidR="006F39A8" w:rsidRDefault="006F39A8"/>
    <w:p w14:paraId="11A3CDCB" w14:textId="77777777" w:rsidR="006F39A8" w:rsidRDefault="006F39A8"/>
    <w:p w14:paraId="19DEA4EF" w14:textId="77777777" w:rsidR="006F39A8" w:rsidRDefault="006F39A8"/>
    <w:p w14:paraId="3E71A2C2" w14:textId="77777777" w:rsidR="006F39A8" w:rsidRDefault="006F39A8"/>
    <w:p w14:paraId="7E6149BF" w14:textId="77777777" w:rsidR="006F39A8" w:rsidRDefault="006F39A8"/>
    <w:sectPr w:rsidR="006F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6575B"/>
    <w:multiLevelType w:val="multilevel"/>
    <w:tmpl w:val="2154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17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E4"/>
    <w:rsid w:val="001608C8"/>
    <w:rsid w:val="002005B6"/>
    <w:rsid w:val="00250F19"/>
    <w:rsid w:val="00666BE4"/>
    <w:rsid w:val="006F39A8"/>
    <w:rsid w:val="00944366"/>
    <w:rsid w:val="00A433BB"/>
    <w:rsid w:val="00AD1A8C"/>
    <w:rsid w:val="00C5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EB1F"/>
  <w15:chartTrackingRefBased/>
  <w15:docId w15:val="{18D56C96-D5D2-4ED4-8A0A-61516A5D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66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6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6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6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6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6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6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6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6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6B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6B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6B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6B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6B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6BE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6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6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6BE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66BE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6BE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6BE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6BE4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66BE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6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Barlikova</dc:creator>
  <cp:keywords/>
  <dc:description/>
  <cp:lastModifiedBy>Barlikova</cp:lastModifiedBy>
  <cp:revision>3</cp:revision>
  <cp:lastPrinted>2025-11-24T13:31:00Z</cp:lastPrinted>
  <dcterms:created xsi:type="dcterms:W3CDTF">2025-11-24T12:54:00Z</dcterms:created>
  <dcterms:modified xsi:type="dcterms:W3CDTF">2025-11-24T13:33:00Z</dcterms:modified>
</cp:coreProperties>
</file>