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FC65C" w14:textId="77777777" w:rsidR="004E67CE" w:rsidRPr="00BE154D" w:rsidRDefault="004E67CE">
      <w:pPr>
        <w:rPr>
          <w:rFonts w:asciiTheme="minorHAnsi" w:hAnsiTheme="minorHAnsi" w:cstheme="minorHAnsi"/>
        </w:rPr>
      </w:pPr>
    </w:p>
    <w:p w14:paraId="275985A6" w14:textId="77777777" w:rsidR="00036E9F" w:rsidRPr="00BE154D" w:rsidRDefault="00036E9F">
      <w:pPr>
        <w:rPr>
          <w:rFonts w:asciiTheme="minorHAnsi" w:hAnsiTheme="minorHAnsi" w:cstheme="minorHAnsi"/>
        </w:rPr>
      </w:pPr>
    </w:p>
    <w:tbl>
      <w:tblPr>
        <w:tblStyle w:val="Mriekatabuky"/>
        <w:tblW w:w="9209" w:type="dxa"/>
        <w:tblInd w:w="0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83606B" w14:paraId="2095230F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8B8F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Názov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B568" w14:textId="62758770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Predaj pozemku</w:t>
            </w:r>
            <w:r>
              <w:rPr>
                <w:rFonts w:asciiTheme="majorHAnsi" w:hAnsiTheme="majorHAnsi" w:cstheme="majorHAnsi"/>
                <w:b/>
              </w:rPr>
              <w:t xml:space="preserve"> pod bytovým domom</w:t>
            </w:r>
          </w:p>
        </w:tc>
      </w:tr>
      <w:tr w:rsidR="0083606B" w14:paraId="5C58B3CB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CCD8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Obsah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B201" w14:textId="77777777" w:rsidR="0083606B" w:rsidRPr="0083606B" w:rsidRDefault="0083606B" w:rsidP="0083606B">
            <w:pPr>
              <w:tabs>
                <w:tab w:val="left" w:pos="15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83606B" w14:paraId="77F0953F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4E02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Návrh na uznesenie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85B4" w14:textId="30DFE112" w:rsidR="0083606B" w:rsidRPr="0083606B" w:rsidRDefault="0083606B" w:rsidP="00637B3D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  <w:bCs/>
              </w:rPr>
              <w:t>Uznesenie č. ............./2022</w:t>
            </w:r>
          </w:p>
          <w:p w14:paraId="47E54892" w14:textId="77777777" w:rsidR="0083606B" w:rsidRPr="0083606B" w:rsidRDefault="0083606B" w:rsidP="00637B3D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ind w:right="-1"/>
              <w:jc w:val="both"/>
              <w:rPr>
                <w:rFonts w:asciiTheme="majorHAnsi" w:hAnsiTheme="majorHAnsi" w:cstheme="majorHAnsi"/>
              </w:rPr>
            </w:pPr>
            <w:r w:rsidRPr="0083606B">
              <w:rPr>
                <w:rFonts w:asciiTheme="majorHAnsi" w:hAnsiTheme="majorHAnsi" w:cstheme="majorHAnsi"/>
              </w:rPr>
              <w:t>Mestské zastupiteľstvo v Podolínci</w:t>
            </w:r>
          </w:p>
          <w:p w14:paraId="1539CB7A" w14:textId="7DD97CB1" w:rsidR="0083606B" w:rsidRDefault="0083606B" w:rsidP="0083606B">
            <w:pPr>
              <w:jc w:val="both"/>
              <w:rPr>
                <w:rFonts w:asciiTheme="majorHAnsi" w:hAnsiTheme="majorHAnsi" w:cstheme="majorHAnsi"/>
              </w:rPr>
            </w:pPr>
            <w:r w:rsidRPr="0083606B">
              <w:rPr>
                <w:rFonts w:asciiTheme="majorHAnsi" w:hAnsiTheme="majorHAnsi" w:cstheme="majorHAnsi"/>
              </w:rPr>
              <w:t xml:space="preserve">ruší uznesenie č. </w:t>
            </w:r>
            <w:r w:rsidR="00F40A88">
              <w:rPr>
                <w:rFonts w:asciiTheme="majorHAnsi" w:hAnsiTheme="majorHAnsi" w:cstheme="majorHAnsi"/>
              </w:rPr>
              <w:t>189</w:t>
            </w:r>
            <w:r w:rsidR="00ED544F">
              <w:rPr>
                <w:rFonts w:asciiTheme="majorHAnsi" w:hAnsiTheme="majorHAnsi" w:cstheme="majorHAnsi"/>
              </w:rPr>
              <w:t>/2020</w:t>
            </w:r>
            <w:r w:rsidRPr="0083606B">
              <w:rPr>
                <w:rFonts w:asciiTheme="majorHAnsi" w:hAnsiTheme="majorHAnsi" w:cstheme="majorHAnsi"/>
              </w:rPr>
              <w:t xml:space="preserve"> zo dňa </w:t>
            </w:r>
            <w:r w:rsidR="002B7813">
              <w:rPr>
                <w:rFonts w:asciiTheme="majorHAnsi" w:hAnsiTheme="majorHAnsi" w:cstheme="majorHAnsi"/>
              </w:rPr>
              <w:t>14.05.2020</w:t>
            </w:r>
            <w:r w:rsidRPr="0083606B">
              <w:rPr>
                <w:rFonts w:asciiTheme="majorHAnsi" w:hAnsiTheme="majorHAnsi" w:cstheme="majorHAnsi"/>
              </w:rPr>
              <w:t>.</w:t>
            </w:r>
          </w:p>
          <w:p w14:paraId="3F92A5D4" w14:textId="0F5A45F0" w:rsidR="0083606B" w:rsidRPr="0083606B" w:rsidRDefault="0083606B" w:rsidP="0083606B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3606B" w14:paraId="61407137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8CEB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Stanovisko komisie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F71A" w14:textId="239A82EE" w:rsidR="0083606B" w:rsidRPr="0083606B" w:rsidRDefault="0083606B" w:rsidP="00637B3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3606B" w14:paraId="4311BE7E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43D8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Meno spracovateľa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686B" w14:textId="77777777" w:rsidR="0083606B" w:rsidRPr="0083606B" w:rsidRDefault="0083606B" w:rsidP="00637B3D">
            <w:pPr>
              <w:rPr>
                <w:rFonts w:asciiTheme="majorHAnsi" w:hAnsiTheme="majorHAnsi" w:cstheme="majorHAnsi"/>
              </w:rPr>
            </w:pPr>
            <w:r w:rsidRPr="0083606B">
              <w:rPr>
                <w:rFonts w:asciiTheme="majorHAnsi" w:hAnsiTheme="majorHAnsi" w:cstheme="majorHAnsi"/>
              </w:rPr>
              <w:t xml:space="preserve">Juliána </w:t>
            </w:r>
            <w:proofErr w:type="spellStart"/>
            <w:r w:rsidRPr="0083606B">
              <w:rPr>
                <w:rFonts w:asciiTheme="majorHAnsi" w:hAnsiTheme="majorHAnsi" w:cstheme="majorHAnsi"/>
              </w:rPr>
              <w:t>Bialková</w:t>
            </w:r>
            <w:proofErr w:type="spellEnd"/>
          </w:p>
        </w:tc>
      </w:tr>
      <w:tr w:rsidR="0083606B" w14:paraId="4A67E1B1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5C609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Meno predkladateľa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0E14" w14:textId="77777777" w:rsidR="0083606B" w:rsidRPr="0083606B" w:rsidRDefault="0083606B" w:rsidP="00637B3D">
            <w:pPr>
              <w:rPr>
                <w:rFonts w:asciiTheme="majorHAnsi" w:hAnsiTheme="majorHAnsi" w:cstheme="majorHAnsi"/>
              </w:rPr>
            </w:pPr>
            <w:r w:rsidRPr="0083606B">
              <w:rPr>
                <w:rFonts w:asciiTheme="majorHAnsi" w:hAnsiTheme="majorHAnsi" w:cstheme="majorHAnsi"/>
              </w:rPr>
              <w:t xml:space="preserve">Juliána </w:t>
            </w:r>
            <w:proofErr w:type="spellStart"/>
            <w:r w:rsidRPr="0083606B">
              <w:rPr>
                <w:rFonts w:asciiTheme="majorHAnsi" w:hAnsiTheme="majorHAnsi" w:cstheme="majorHAnsi"/>
              </w:rPr>
              <w:t>Bialková</w:t>
            </w:r>
            <w:proofErr w:type="spellEnd"/>
          </w:p>
        </w:tc>
      </w:tr>
      <w:tr w:rsidR="0083606B" w14:paraId="06CBC9B2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27A2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Dôvodová správa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EAD6" w14:textId="77777777" w:rsidR="0083606B" w:rsidRPr="0083606B" w:rsidRDefault="0083606B" w:rsidP="0083606B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3068FD0F" w14:textId="77777777" w:rsidR="00D550BD" w:rsidRPr="00BE154D" w:rsidRDefault="00D550BD">
      <w:pPr>
        <w:rPr>
          <w:rFonts w:asciiTheme="minorHAnsi" w:hAnsiTheme="minorHAnsi" w:cstheme="minorHAnsi"/>
        </w:rPr>
      </w:pPr>
    </w:p>
    <w:p w14:paraId="46C0F46D" w14:textId="77777777" w:rsidR="00036E9F" w:rsidRPr="00BE154D" w:rsidRDefault="00036E9F">
      <w:pPr>
        <w:rPr>
          <w:rFonts w:asciiTheme="minorHAnsi" w:hAnsiTheme="minorHAnsi" w:cstheme="minorHAnsi"/>
        </w:rPr>
      </w:pPr>
    </w:p>
    <w:p w14:paraId="736DDA7A" w14:textId="77777777" w:rsidR="00036E9F" w:rsidRPr="0018654A" w:rsidRDefault="00036E9F" w:rsidP="00036E9F">
      <w:pPr>
        <w:rPr>
          <w:rFonts w:asciiTheme="majorHAnsi" w:hAnsiTheme="majorHAnsi" w:cstheme="majorHAnsi"/>
        </w:rPr>
      </w:pPr>
    </w:p>
    <w:tbl>
      <w:tblPr>
        <w:tblStyle w:val="Mriekatabuky"/>
        <w:tblW w:w="9209" w:type="dxa"/>
        <w:tblInd w:w="0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036E9F" w:rsidRPr="0018654A" w14:paraId="1FD74FDA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37534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Názov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2188" w14:textId="56E4121C" w:rsidR="00036E9F" w:rsidRPr="0018654A" w:rsidRDefault="0027663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Predaj pozemku</w:t>
            </w:r>
            <w:r w:rsidR="00F35561" w:rsidRPr="0018654A">
              <w:rPr>
                <w:rFonts w:asciiTheme="majorHAnsi" w:hAnsiTheme="majorHAnsi" w:cstheme="majorHAnsi"/>
                <w:b/>
              </w:rPr>
              <w:t xml:space="preserve"> </w:t>
            </w:r>
            <w:r w:rsidR="00ED544F">
              <w:rPr>
                <w:rFonts w:asciiTheme="majorHAnsi" w:hAnsiTheme="majorHAnsi" w:cstheme="majorHAnsi"/>
                <w:b/>
              </w:rPr>
              <w:t>pod bytovým domom</w:t>
            </w:r>
          </w:p>
        </w:tc>
      </w:tr>
      <w:tr w:rsidR="00036E9F" w:rsidRPr="0018654A" w14:paraId="54B3107B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11F9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Obsah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44A4" w14:textId="246206B1" w:rsidR="00036E9F" w:rsidRPr="0018654A" w:rsidRDefault="00F47DCC" w:rsidP="002D556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Predaj pozemku</w:t>
            </w:r>
            <w:r w:rsidR="00ED544F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 KN-C </w:t>
            </w:r>
            <w:r w:rsidR="002B7813">
              <w:rPr>
                <w:rFonts w:asciiTheme="majorHAnsi" w:hAnsiTheme="majorHAnsi" w:cstheme="majorHAnsi"/>
              </w:rPr>
              <w:t>989</w:t>
            </w:r>
            <w:r>
              <w:rPr>
                <w:rFonts w:asciiTheme="majorHAnsi" w:hAnsiTheme="majorHAnsi" w:cstheme="majorHAnsi"/>
              </w:rPr>
              <w:t xml:space="preserve"> pod bytovým domom so </w:t>
            </w:r>
            <w:proofErr w:type="spellStart"/>
            <w:r>
              <w:rPr>
                <w:rFonts w:asciiTheme="majorHAnsi" w:hAnsiTheme="majorHAnsi" w:cstheme="majorHAnsi"/>
              </w:rPr>
              <w:t>súp</w:t>
            </w:r>
            <w:proofErr w:type="spellEnd"/>
            <w:r>
              <w:rPr>
                <w:rFonts w:asciiTheme="majorHAnsi" w:hAnsiTheme="majorHAnsi" w:cstheme="majorHAnsi"/>
              </w:rPr>
              <w:t xml:space="preserve">. číslom </w:t>
            </w:r>
            <w:r w:rsidR="001D7223">
              <w:rPr>
                <w:rFonts w:asciiTheme="majorHAnsi" w:hAnsiTheme="majorHAnsi" w:cstheme="majorHAnsi"/>
              </w:rPr>
              <w:t>288</w:t>
            </w:r>
            <w:r>
              <w:rPr>
                <w:rFonts w:asciiTheme="majorHAnsi" w:hAnsiTheme="majorHAnsi" w:cstheme="majorHAnsi"/>
              </w:rPr>
              <w:t>,</w:t>
            </w:r>
            <w:r w:rsidR="002B781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k.</w:t>
            </w:r>
            <w:r w:rsidR="002B7813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ú. Podolínec</w:t>
            </w:r>
          </w:p>
        </w:tc>
      </w:tr>
      <w:tr w:rsidR="00036E9F" w:rsidRPr="0018654A" w14:paraId="7809E8FD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34C5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Návrh na uznesenie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FD62" w14:textId="3E10B033" w:rsidR="002B7813" w:rsidRPr="002B7813" w:rsidRDefault="002B7813" w:rsidP="002B781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2B7813">
              <w:rPr>
                <w:rFonts w:asciiTheme="majorHAnsi" w:hAnsiTheme="majorHAnsi" w:cstheme="majorHAnsi"/>
                <w:b/>
                <w:bCs/>
              </w:rPr>
              <w:t>Uznesenie č. ............./2022</w:t>
            </w:r>
          </w:p>
          <w:p w14:paraId="39C00157" w14:textId="6E146EF7" w:rsidR="002B7813" w:rsidRDefault="002B7813" w:rsidP="002B781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2B7813">
              <w:rPr>
                <w:rFonts w:asciiTheme="majorHAnsi" w:hAnsiTheme="majorHAnsi" w:cstheme="majorHAnsi"/>
                <w:bCs/>
              </w:rPr>
              <w:t>Mestské zastupiteľstvo v</w:t>
            </w:r>
            <w:r>
              <w:rPr>
                <w:rFonts w:asciiTheme="majorHAnsi" w:hAnsiTheme="majorHAnsi" w:cstheme="majorHAnsi"/>
                <w:bCs/>
              </w:rPr>
              <w:t> </w:t>
            </w:r>
            <w:r w:rsidRPr="002B7813">
              <w:rPr>
                <w:rFonts w:asciiTheme="majorHAnsi" w:hAnsiTheme="majorHAnsi" w:cstheme="majorHAnsi"/>
                <w:bCs/>
              </w:rPr>
              <w:t>Podolínci</w:t>
            </w:r>
          </w:p>
          <w:p w14:paraId="173A4FB0" w14:textId="21447257" w:rsidR="002B7813" w:rsidRDefault="002B7813" w:rsidP="002B781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2B7813">
              <w:rPr>
                <w:rFonts w:asciiTheme="majorHAnsi" w:hAnsiTheme="majorHAnsi" w:cstheme="majorHAnsi"/>
                <w:bCs/>
              </w:rPr>
              <w:t>schvaľuje predaj pozemku KN-C 989, druh pozemku: zastavaná plocha a nádvorie, výmera pozemku: 232 m</w:t>
            </w:r>
            <w:r w:rsidRPr="002B7813">
              <w:rPr>
                <w:rFonts w:asciiTheme="majorHAnsi" w:hAnsiTheme="majorHAnsi" w:cstheme="majorHAnsi"/>
                <w:bCs/>
                <w:vertAlign w:val="superscript"/>
              </w:rPr>
              <w:t>2</w:t>
            </w:r>
            <w:r w:rsidRPr="002B7813">
              <w:rPr>
                <w:rFonts w:asciiTheme="majorHAnsi" w:hAnsiTheme="majorHAnsi" w:cstheme="majorHAnsi"/>
                <w:bCs/>
              </w:rPr>
              <w:t xml:space="preserve">,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k.ú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>. Podolínec za cenu 3 €/m2 ako pozemku zastavaného stavbou vo vlastníctve nadobúdateľov vrátane priľahlej plochy, ktorá svojím umiestnením a využitím tvorí neoddeliteľný celok so stavbou podľa § 9a ods. 8 písm. b) zákona č. 138/1991 Zb. o majetku obcí v znení neskorších predpisov vlastníkom bytov a nebytových priestorov v bytovom dome podľa ich podielov na spoločných častiach, zariadeniach a príslušenstve bytového domu nasledovne:</w:t>
            </w:r>
            <w:bookmarkStart w:id="0" w:name="_GoBack"/>
            <w:bookmarkEnd w:id="0"/>
          </w:p>
          <w:p w14:paraId="7C8800E9" w14:textId="14E102EF" w:rsidR="002B7813" w:rsidRPr="002B7813" w:rsidRDefault="002B7813" w:rsidP="002B781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2B7813">
              <w:rPr>
                <w:rFonts w:asciiTheme="majorHAnsi" w:hAnsiTheme="majorHAnsi" w:cstheme="majorHAnsi"/>
                <w:bCs/>
              </w:rPr>
              <w:t>1.</w:t>
            </w:r>
            <w:r w:rsidRPr="002B7813">
              <w:rPr>
                <w:rFonts w:asciiTheme="majorHAnsi" w:hAnsiTheme="majorHAnsi" w:cstheme="majorHAnsi"/>
                <w:bCs/>
              </w:rPr>
              <w:tab/>
              <w:t xml:space="preserve">Ing. Ján Andrejovský, rod. Andrejovský, dátum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nar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. 10.2.1960 a manželka Ing. Anna Andrejovská, rod.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Bujňáková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dátum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nar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>. 27.2.1961, obaja bytom: Sv. Anny 289/12, 065 03 Podolínec – spoluvlastnícky podiel 2267/10000,</w:t>
            </w:r>
          </w:p>
          <w:p w14:paraId="0897EDD9" w14:textId="77777777" w:rsidR="002B7813" w:rsidRPr="002B7813" w:rsidRDefault="002B7813" w:rsidP="002B781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2B7813">
              <w:rPr>
                <w:rFonts w:asciiTheme="majorHAnsi" w:hAnsiTheme="majorHAnsi" w:cstheme="majorHAnsi"/>
                <w:bCs/>
              </w:rPr>
              <w:t>2.</w:t>
            </w:r>
            <w:r w:rsidRPr="002B7813">
              <w:rPr>
                <w:rFonts w:asciiTheme="majorHAnsi" w:hAnsiTheme="majorHAnsi" w:cstheme="majorHAnsi"/>
                <w:bCs/>
              </w:rPr>
              <w:tab/>
              <w:t xml:space="preserve">Jana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Daubnerová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rod.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Milaniaková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dátum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nar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>. 11.6.1966, bytom: Sv. Anny 289/12, 065 03 Podolínec – spoluvlastnícky podiel 478/10000,</w:t>
            </w:r>
          </w:p>
          <w:p w14:paraId="478C5368" w14:textId="77777777" w:rsidR="002B7813" w:rsidRPr="002B7813" w:rsidRDefault="002B7813" w:rsidP="002B781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2B7813">
              <w:rPr>
                <w:rFonts w:asciiTheme="majorHAnsi" w:hAnsiTheme="majorHAnsi" w:cstheme="majorHAnsi"/>
                <w:bCs/>
              </w:rPr>
              <w:t>3.</w:t>
            </w:r>
            <w:r w:rsidRPr="002B7813">
              <w:rPr>
                <w:rFonts w:asciiTheme="majorHAnsi" w:hAnsiTheme="majorHAnsi" w:cstheme="majorHAnsi"/>
                <w:bCs/>
              </w:rPr>
              <w:tab/>
              <w:t xml:space="preserve">Mgr. Michal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Marhefka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rod.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Marhefka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dátum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nar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. 11.4.1987 a manželka Mgr. Mária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Marhefková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rod.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Knapíková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dátum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nar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>. 7.6.1987, obaja bytom: Gen. Štefánika 208/8, 065 03 Podolínec – spoluvlastnícky podiel 2253/10000,</w:t>
            </w:r>
          </w:p>
          <w:p w14:paraId="6D6891BF" w14:textId="77777777" w:rsidR="002B7813" w:rsidRPr="002B7813" w:rsidRDefault="002B7813" w:rsidP="002B781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2B7813">
              <w:rPr>
                <w:rFonts w:asciiTheme="majorHAnsi" w:hAnsiTheme="majorHAnsi" w:cstheme="majorHAnsi"/>
                <w:bCs/>
              </w:rPr>
              <w:lastRenderedPageBreak/>
              <w:t>4.</w:t>
            </w:r>
            <w:r w:rsidRPr="002B7813">
              <w:rPr>
                <w:rFonts w:asciiTheme="majorHAnsi" w:hAnsiTheme="majorHAnsi" w:cstheme="majorHAnsi"/>
                <w:bCs/>
              </w:rPr>
              <w:tab/>
              <w:t xml:space="preserve">Michal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Duračinský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rod.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Duračinský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dátum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nar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. 30.3.1988 a manželka Pavla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Duračinská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rod.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Pavelčáková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dátum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nar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>. 21.6.1987, obaja bytom: Sv. Anny 289/12, 065 03 Podolínec – spoluvlastnícky podiel 2251/10000,</w:t>
            </w:r>
          </w:p>
          <w:p w14:paraId="5FAC4BD7" w14:textId="77777777" w:rsidR="002B7813" w:rsidRPr="002B7813" w:rsidRDefault="002B7813" w:rsidP="002B781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2B7813">
              <w:rPr>
                <w:rFonts w:asciiTheme="majorHAnsi" w:hAnsiTheme="majorHAnsi" w:cstheme="majorHAnsi"/>
                <w:bCs/>
              </w:rPr>
              <w:t>5.</w:t>
            </w:r>
            <w:r w:rsidRPr="002B7813">
              <w:rPr>
                <w:rFonts w:asciiTheme="majorHAnsi" w:hAnsiTheme="majorHAnsi" w:cstheme="majorHAnsi"/>
                <w:bCs/>
              </w:rPr>
              <w:tab/>
              <w:t xml:space="preserve">Marián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Kulomber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rod.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Kulomber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dátum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nar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>. 26.3.1962, bytom: Sv. Anny 289/12, 065 03 Podolínec – spoluvlastnícky podiel 523/10000,</w:t>
            </w:r>
          </w:p>
          <w:p w14:paraId="3975D219" w14:textId="6FE64FE5" w:rsidR="00F47DCC" w:rsidRPr="001D7223" w:rsidRDefault="002B7813" w:rsidP="002B7813">
            <w:pPr>
              <w:rPr>
                <w:rFonts w:asciiTheme="majorHAnsi" w:hAnsiTheme="majorHAnsi" w:cstheme="majorHAnsi"/>
              </w:rPr>
            </w:pPr>
            <w:r w:rsidRPr="002B7813">
              <w:rPr>
                <w:rFonts w:asciiTheme="majorHAnsi" w:hAnsiTheme="majorHAnsi" w:cstheme="majorHAnsi"/>
                <w:bCs/>
              </w:rPr>
              <w:t>6.</w:t>
            </w:r>
            <w:r w:rsidRPr="002B7813">
              <w:rPr>
                <w:rFonts w:asciiTheme="majorHAnsi" w:hAnsiTheme="majorHAnsi" w:cstheme="majorHAnsi"/>
                <w:bCs/>
              </w:rPr>
              <w:tab/>
              <w:t xml:space="preserve">Mgr. Henrieta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Kuběnková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rod.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Regecová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 xml:space="preserve">, dátum </w:t>
            </w:r>
            <w:proofErr w:type="spellStart"/>
            <w:r w:rsidRPr="002B7813">
              <w:rPr>
                <w:rFonts w:asciiTheme="majorHAnsi" w:hAnsiTheme="majorHAnsi" w:cstheme="majorHAnsi"/>
                <w:bCs/>
              </w:rPr>
              <w:t>nar</w:t>
            </w:r>
            <w:proofErr w:type="spellEnd"/>
            <w:r w:rsidRPr="002B7813">
              <w:rPr>
                <w:rFonts w:asciiTheme="majorHAnsi" w:hAnsiTheme="majorHAnsi" w:cstheme="majorHAnsi"/>
                <w:bCs/>
              </w:rPr>
              <w:t>. 8.1.1958, bytom: Sv. Anny 289/12, 065 03 Podolínec – spoluvlastnícky podiel 2228/10000.</w:t>
            </w:r>
          </w:p>
        </w:tc>
      </w:tr>
      <w:tr w:rsidR="00036E9F" w:rsidRPr="0018654A" w14:paraId="0B534A82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1EEF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lastRenderedPageBreak/>
              <w:t>Stanovisko komisie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7564" w14:textId="5CD4A192" w:rsidR="00036E9F" w:rsidRPr="0089166A" w:rsidRDefault="0006450A" w:rsidP="002D5562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89166A">
              <w:rPr>
                <w:rFonts w:asciiTheme="majorHAnsi" w:hAnsiTheme="majorHAnsi" w:cstheme="majorHAnsi"/>
                <w:color w:val="000000" w:themeColor="text1"/>
              </w:rPr>
              <w:t xml:space="preserve">Komisia </w:t>
            </w:r>
            <w:r w:rsidR="000E46A5" w:rsidRPr="0089166A">
              <w:rPr>
                <w:rFonts w:asciiTheme="majorHAnsi" w:hAnsiTheme="majorHAnsi" w:cstheme="majorHAnsi"/>
                <w:color w:val="000000" w:themeColor="text1"/>
              </w:rPr>
              <w:t>odporúča</w:t>
            </w:r>
            <w:r w:rsidR="00E43CE9" w:rsidRPr="0089166A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="00F47DCC">
              <w:rPr>
                <w:rFonts w:asciiTheme="majorHAnsi" w:hAnsiTheme="majorHAnsi" w:cstheme="majorHAnsi"/>
                <w:color w:val="000000" w:themeColor="text1"/>
              </w:rPr>
              <w:t xml:space="preserve">predaj </w:t>
            </w:r>
            <w:r w:rsidR="00ED544F">
              <w:rPr>
                <w:rFonts w:asciiTheme="majorHAnsi" w:hAnsiTheme="majorHAnsi" w:cstheme="majorHAnsi"/>
                <w:color w:val="000000" w:themeColor="text1"/>
              </w:rPr>
              <w:t>pozemku pod bytovkou</w:t>
            </w:r>
            <w:r w:rsidR="00F47DCC">
              <w:rPr>
                <w:rFonts w:asciiTheme="majorHAnsi" w:hAnsiTheme="majorHAnsi" w:cstheme="majorHAnsi"/>
                <w:color w:val="000000" w:themeColor="text1"/>
              </w:rPr>
              <w:t>.</w:t>
            </w:r>
            <w:r w:rsidR="000E46A5" w:rsidRPr="0089166A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</w:p>
        </w:tc>
      </w:tr>
      <w:tr w:rsidR="00036E9F" w:rsidRPr="0018654A" w14:paraId="59F7952C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1427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Meno spracovateľa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D51D" w14:textId="77777777" w:rsidR="00036E9F" w:rsidRPr="0018654A" w:rsidRDefault="00036E9F">
            <w:pPr>
              <w:rPr>
                <w:rFonts w:asciiTheme="majorHAnsi" w:hAnsiTheme="majorHAnsi" w:cstheme="majorHAnsi"/>
              </w:rPr>
            </w:pPr>
            <w:r w:rsidRPr="0018654A">
              <w:rPr>
                <w:rFonts w:asciiTheme="majorHAnsi" w:hAnsiTheme="majorHAnsi" w:cstheme="majorHAnsi"/>
              </w:rPr>
              <w:t>Juliána Bialková</w:t>
            </w:r>
          </w:p>
        </w:tc>
      </w:tr>
      <w:tr w:rsidR="00036E9F" w:rsidRPr="0018654A" w14:paraId="4A6DA157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29872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Meno predkladateľa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109F" w14:textId="77777777" w:rsidR="00036E9F" w:rsidRPr="0018654A" w:rsidRDefault="00036E9F">
            <w:pPr>
              <w:rPr>
                <w:rFonts w:asciiTheme="majorHAnsi" w:hAnsiTheme="majorHAnsi" w:cstheme="majorHAnsi"/>
              </w:rPr>
            </w:pPr>
            <w:r w:rsidRPr="0018654A">
              <w:rPr>
                <w:rFonts w:asciiTheme="majorHAnsi" w:hAnsiTheme="majorHAnsi" w:cstheme="majorHAnsi"/>
              </w:rPr>
              <w:t>Juliána Bialková</w:t>
            </w:r>
          </w:p>
        </w:tc>
      </w:tr>
      <w:tr w:rsidR="00036E9F" w:rsidRPr="0018654A" w14:paraId="3790707A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70ED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Dôvodová správa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2AA2" w14:textId="5BB2A127" w:rsidR="00036E9F" w:rsidRPr="0018654A" w:rsidRDefault="0018654A" w:rsidP="0018654A">
            <w:pPr>
              <w:tabs>
                <w:tab w:val="left" w:pos="15"/>
              </w:tabs>
              <w:jc w:val="both"/>
              <w:rPr>
                <w:rFonts w:asciiTheme="majorHAnsi" w:hAnsiTheme="majorHAnsi" w:cstheme="majorHAnsi"/>
              </w:rPr>
            </w:pPr>
            <w:r w:rsidRPr="0018654A">
              <w:rPr>
                <w:rFonts w:asciiTheme="majorHAnsi" w:hAnsiTheme="majorHAnsi" w:cstheme="majorHAnsi"/>
              </w:rPr>
              <w:t xml:space="preserve">Dôvodom hodným osobitného zreteľa </w:t>
            </w:r>
            <w:r w:rsidR="00F47DCC">
              <w:rPr>
                <w:rFonts w:asciiTheme="majorHAnsi" w:hAnsiTheme="majorHAnsi" w:cstheme="majorHAnsi"/>
              </w:rPr>
              <w:t>je zmena vlastníka bytu.</w:t>
            </w:r>
          </w:p>
        </w:tc>
      </w:tr>
    </w:tbl>
    <w:p w14:paraId="3B37DA2D" w14:textId="77777777" w:rsidR="00036E9F" w:rsidRPr="0018654A" w:rsidRDefault="00036E9F" w:rsidP="00036E9F">
      <w:pPr>
        <w:tabs>
          <w:tab w:val="left" w:pos="6660"/>
        </w:tabs>
        <w:ind w:left="6660"/>
        <w:rPr>
          <w:rFonts w:asciiTheme="majorHAnsi" w:hAnsiTheme="majorHAnsi" w:cstheme="majorHAnsi"/>
          <w:sz w:val="22"/>
          <w:szCs w:val="22"/>
        </w:rPr>
      </w:pPr>
    </w:p>
    <w:p w14:paraId="68B9D2BA" w14:textId="77777777" w:rsidR="00036E9F" w:rsidRDefault="00036E9F"/>
    <w:sectPr w:rsidR="00036E9F" w:rsidSect="0083606B">
      <w:headerReference w:type="default" r:id="rId7"/>
      <w:pgSz w:w="11906" w:h="16838"/>
      <w:pgMar w:top="1560" w:right="849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BF4D28" w14:textId="77777777" w:rsidR="00D52D96" w:rsidRDefault="00D52D96" w:rsidP="00036E9F">
      <w:r>
        <w:separator/>
      </w:r>
    </w:p>
  </w:endnote>
  <w:endnote w:type="continuationSeparator" w:id="0">
    <w:p w14:paraId="78DEC65C" w14:textId="77777777" w:rsidR="00D52D96" w:rsidRDefault="00D52D96" w:rsidP="0003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20653" w14:textId="77777777" w:rsidR="00D52D96" w:rsidRDefault="00D52D96" w:rsidP="00036E9F">
      <w:r>
        <w:separator/>
      </w:r>
    </w:p>
  </w:footnote>
  <w:footnote w:type="continuationSeparator" w:id="0">
    <w:p w14:paraId="3169DFFB" w14:textId="77777777" w:rsidR="00D52D96" w:rsidRDefault="00D52D96" w:rsidP="00036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95C21" w14:textId="77777777" w:rsidR="00036E9F" w:rsidRDefault="00036E9F">
    <w:pPr>
      <w:pStyle w:val="Hlavika"/>
    </w:pPr>
    <w:r>
      <w:rPr>
        <w:noProof/>
      </w:rPr>
      <w:drawing>
        <wp:inline distT="0" distB="0" distL="0" distR="0" wp14:anchorId="35B564EC" wp14:editId="0AED8D60">
          <wp:extent cx="5584190" cy="817245"/>
          <wp:effectExtent l="0" t="0" r="0" b="1905"/>
          <wp:docPr id="19" name="Obrázo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246A"/>
    <w:multiLevelType w:val="hybridMultilevel"/>
    <w:tmpl w:val="D84202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755"/>
    <w:multiLevelType w:val="hybridMultilevel"/>
    <w:tmpl w:val="D16A62BC"/>
    <w:lvl w:ilvl="0" w:tplc="5DE6D42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9F"/>
    <w:rsid w:val="00036E9F"/>
    <w:rsid w:val="0006450A"/>
    <w:rsid w:val="00066E14"/>
    <w:rsid w:val="000E46A5"/>
    <w:rsid w:val="000F6772"/>
    <w:rsid w:val="0018654A"/>
    <w:rsid w:val="001900D2"/>
    <w:rsid w:val="001C0DE5"/>
    <w:rsid w:val="001C7767"/>
    <w:rsid w:val="001D7223"/>
    <w:rsid w:val="00204719"/>
    <w:rsid w:val="00213DD2"/>
    <w:rsid w:val="00276632"/>
    <w:rsid w:val="002B4854"/>
    <w:rsid w:val="002B7813"/>
    <w:rsid w:val="002C273B"/>
    <w:rsid w:val="002D3BFF"/>
    <w:rsid w:val="002D5562"/>
    <w:rsid w:val="00331375"/>
    <w:rsid w:val="0033289A"/>
    <w:rsid w:val="00341256"/>
    <w:rsid w:val="00423EC0"/>
    <w:rsid w:val="004C0A03"/>
    <w:rsid w:val="004E67CE"/>
    <w:rsid w:val="004F3125"/>
    <w:rsid w:val="00530187"/>
    <w:rsid w:val="005432CB"/>
    <w:rsid w:val="005631A6"/>
    <w:rsid w:val="005869FF"/>
    <w:rsid w:val="005A4AF0"/>
    <w:rsid w:val="00671439"/>
    <w:rsid w:val="007069DA"/>
    <w:rsid w:val="00727841"/>
    <w:rsid w:val="00763748"/>
    <w:rsid w:val="00775D65"/>
    <w:rsid w:val="007C13F4"/>
    <w:rsid w:val="00800084"/>
    <w:rsid w:val="0080050C"/>
    <w:rsid w:val="0083606B"/>
    <w:rsid w:val="00853626"/>
    <w:rsid w:val="0086043A"/>
    <w:rsid w:val="0089166A"/>
    <w:rsid w:val="00906640"/>
    <w:rsid w:val="00931CA0"/>
    <w:rsid w:val="00936592"/>
    <w:rsid w:val="0097008F"/>
    <w:rsid w:val="009E6B06"/>
    <w:rsid w:val="009F3A0C"/>
    <w:rsid w:val="00A71C95"/>
    <w:rsid w:val="00B64FFC"/>
    <w:rsid w:val="00BB6385"/>
    <w:rsid w:val="00BB7DC2"/>
    <w:rsid w:val="00BC1123"/>
    <w:rsid w:val="00BC26A1"/>
    <w:rsid w:val="00BE154D"/>
    <w:rsid w:val="00BF7C7A"/>
    <w:rsid w:val="00C24000"/>
    <w:rsid w:val="00C517F9"/>
    <w:rsid w:val="00C95F15"/>
    <w:rsid w:val="00CC0950"/>
    <w:rsid w:val="00CC74BA"/>
    <w:rsid w:val="00D52D96"/>
    <w:rsid w:val="00D550BD"/>
    <w:rsid w:val="00D70A0C"/>
    <w:rsid w:val="00D87C04"/>
    <w:rsid w:val="00DC0024"/>
    <w:rsid w:val="00DE3F84"/>
    <w:rsid w:val="00DE74FD"/>
    <w:rsid w:val="00E43CE9"/>
    <w:rsid w:val="00E5088B"/>
    <w:rsid w:val="00E5370E"/>
    <w:rsid w:val="00E65F47"/>
    <w:rsid w:val="00E76351"/>
    <w:rsid w:val="00ED544F"/>
    <w:rsid w:val="00EE4A09"/>
    <w:rsid w:val="00F14643"/>
    <w:rsid w:val="00F35561"/>
    <w:rsid w:val="00F40A88"/>
    <w:rsid w:val="00F47DCC"/>
    <w:rsid w:val="00F76989"/>
    <w:rsid w:val="00F97578"/>
    <w:rsid w:val="00FB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997AB"/>
  <w15:chartTrackingRefBased/>
  <w15:docId w15:val="{618E0126-E478-438A-83B5-FB870D6D9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36E9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36E9F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036E9F"/>
  </w:style>
  <w:style w:type="paragraph" w:styleId="Pta">
    <w:name w:val="footer"/>
    <w:basedOn w:val="Normlny"/>
    <w:link w:val="PtaChar"/>
    <w:uiPriority w:val="99"/>
    <w:unhideWhenUsed/>
    <w:rsid w:val="00036E9F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036E9F"/>
  </w:style>
  <w:style w:type="table" w:styleId="Mriekatabuky">
    <w:name w:val="Table Grid"/>
    <w:basedOn w:val="Normlnatabuka"/>
    <w:uiPriority w:val="59"/>
    <w:rsid w:val="00036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F47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Host</cp:lastModifiedBy>
  <cp:revision>2</cp:revision>
  <cp:lastPrinted>2021-02-12T12:10:00Z</cp:lastPrinted>
  <dcterms:created xsi:type="dcterms:W3CDTF">2022-12-09T08:48:00Z</dcterms:created>
  <dcterms:modified xsi:type="dcterms:W3CDTF">2022-12-09T08:48:00Z</dcterms:modified>
</cp:coreProperties>
</file>