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ACB8B" w14:textId="77777777" w:rsidR="00BC0427" w:rsidRDefault="00BC0427"/>
    <w:p w14:paraId="4B2F54D5" w14:textId="77777777" w:rsidR="00BC0427" w:rsidRDefault="00BC0427"/>
    <w:tbl>
      <w:tblPr>
        <w:tblStyle w:val="Mriekatabuky"/>
        <w:tblW w:w="8926" w:type="dxa"/>
        <w:jc w:val="center"/>
        <w:tblLook w:val="04A0" w:firstRow="1" w:lastRow="0" w:firstColumn="1" w:lastColumn="0" w:noHBand="0" w:noVBand="1"/>
      </w:tblPr>
      <w:tblGrid>
        <w:gridCol w:w="2972"/>
        <w:gridCol w:w="5954"/>
      </w:tblGrid>
      <w:tr w:rsidR="00BC0427" w:rsidRPr="00F423A1" w14:paraId="055CD1FE" w14:textId="77777777" w:rsidTr="00591AF5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71D65833" w14:textId="77777777" w:rsidR="00BC0427" w:rsidRPr="00F423A1" w:rsidRDefault="0033698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423A1">
              <w:rPr>
                <w:rFonts w:ascii="Tahoma" w:hAnsi="Tahoma" w:cs="Tahoma"/>
                <w:b/>
                <w:sz w:val="18"/>
                <w:szCs w:val="18"/>
              </w:rPr>
              <w:t>Názov materiálu</w:t>
            </w:r>
          </w:p>
        </w:tc>
        <w:tc>
          <w:tcPr>
            <w:tcW w:w="5954" w:type="dxa"/>
            <w:shd w:val="clear" w:color="auto" w:fill="auto"/>
          </w:tcPr>
          <w:p w14:paraId="43E5DCE8" w14:textId="77777777" w:rsidR="00686EC3" w:rsidRPr="00686EC3" w:rsidRDefault="00686EC3" w:rsidP="00686EC3">
            <w:pPr>
              <w:pStyle w:val="Odsekzoznamu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686EC3">
              <w:rPr>
                <w:rFonts w:ascii="Tahoma" w:hAnsi="Tahoma" w:cs="Tahoma"/>
                <w:sz w:val="18"/>
                <w:szCs w:val="18"/>
                <w:shd w:val="clear" w:color="auto" w:fill="FEFEFE"/>
              </w:rPr>
              <w:t>Schválenie zapojena sa do projektu: Výzva č. 1 na predkladanie žiadostí o poskytnutie prostriedkov mechanizmu na obnovu verejných historických a pamiatkovo chránených budov – Rekonštrukcia Mestského úradu v Podolínci.</w:t>
            </w:r>
          </w:p>
          <w:p w14:paraId="4702A126" w14:textId="7F7B9A92" w:rsidR="00BC0427" w:rsidRPr="00377EC7" w:rsidRDefault="002402DD" w:rsidP="000F2BE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377EC7">
              <w:rPr>
                <w:rFonts w:ascii="Tahoma" w:hAnsi="Tahoma" w:cs="Tahoma"/>
                <w:sz w:val="12"/>
                <w:szCs w:val="12"/>
              </w:rPr>
              <w:t xml:space="preserve"> </w:t>
            </w:r>
            <w:r w:rsidRPr="00377EC7">
              <w:rPr>
                <w:rFonts w:ascii="Tahoma" w:hAnsi="Tahoma" w:cs="Tahoma"/>
                <w:sz w:val="18"/>
                <w:szCs w:val="18"/>
              </w:rPr>
              <w:t xml:space="preserve">        </w:t>
            </w:r>
          </w:p>
          <w:p w14:paraId="4AED1C20" w14:textId="77777777" w:rsidR="00591AF5" w:rsidRPr="005118F0" w:rsidRDefault="00591AF5" w:rsidP="000F2BE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0427" w:rsidRPr="00F423A1" w14:paraId="5FCDA69E" w14:textId="77777777" w:rsidTr="00591AF5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54F0B2FF" w14:textId="77777777" w:rsidR="00BC0427" w:rsidRPr="00F423A1" w:rsidRDefault="0033698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423A1">
              <w:rPr>
                <w:rFonts w:ascii="Tahoma" w:hAnsi="Tahoma" w:cs="Tahoma"/>
                <w:b/>
                <w:sz w:val="18"/>
                <w:szCs w:val="18"/>
              </w:rPr>
              <w:t>Dôvodová správa</w:t>
            </w:r>
          </w:p>
        </w:tc>
        <w:tc>
          <w:tcPr>
            <w:tcW w:w="5954" w:type="dxa"/>
            <w:shd w:val="clear" w:color="auto" w:fill="auto"/>
          </w:tcPr>
          <w:p w14:paraId="2952BAFF" w14:textId="7E3CA0A1" w:rsidR="002402DD" w:rsidRDefault="00377EC7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721D39">
              <w:rPr>
                <w:rFonts w:ascii="Tahoma" w:hAnsi="Tahoma" w:cs="Tahoma"/>
                <w:sz w:val="18"/>
                <w:szCs w:val="18"/>
              </w:rPr>
              <w:t xml:space="preserve">V rámci plánu obnovy bola vyhlásená výzva na predkladanie žiadostí o dotáciu na </w:t>
            </w:r>
            <w:r w:rsidR="00686EC3" w:rsidRPr="00721D39">
              <w:rPr>
                <w:rFonts w:ascii="Tahoma" w:hAnsi="Tahoma" w:cs="Tahoma"/>
                <w:sz w:val="18"/>
                <w:szCs w:val="18"/>
              </w:rPr>
              <w:t>rekonštrukciu historických a pamiatkovo chránených budov</w:t>
            </w:r>
            <w:r w:rsidRPr="00721D39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="00686EC3" w:rsidRPr="00721D39">
              <w:rPr>
                <w:rFonts w:ascii="Tahoma" w:hAnsi="Tahoma" w:cs="Tahoma"/>
                <w:sz w:val="18"/>
                <w:szCs w:val="18"/>
              </w:rPr>
              <w:t>V mesiaci október 2022 bolo vyhlásené verejné obstarávanie na zhotoviteľa projektovej dokumentáci</w:t>
            </w:r>
            <w:r w:rsidR="00721D39" w:rsidRPr="00721D39">
              <w:rPr>
                <w:rFonts w:ascii="Tahoma" w:hAnsi="Tahoma" w:cs="Tahoma"/>
                <w:sz w:val="18"/>
                <w:szCs w:val="18"/>
              </w:rPr>
              <w:t xml:space="preserve">e. Ponuku predložili tri subjekty kde najnižšiu cenu predložila spoločnosť RG ATELIÉR s.r.o. Stará Ľubovňa s cenou 48 000 Eur. Druhá ponuka bola vo výške 48 960 Eur a tretia v poradí 52 800 Eur. Výzva na predloženie ponúk v časti uzatvorenie zmluvy bola podminená </w:t>
            </w:r>
            <w:r w:rsidR="00721D39"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schválen</w:t>
            </w:r>
            <w:r w:rsidR="00721D39"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ím</w:t>
            </w:r>
            <w:r w:rsidR="00721D39"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výdavku na predmet zákazky Mestským zastupiteľstvom vo výške víťaznej ponuky</w:t>
            </w:r>
            <w:r w:rsidR="00721D39"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. Nakoľko je v súčasnosti zbytočné presúvať finančné prostriedky v rámci rozpočtu na tento účel navrhujeme prijať uznesenie ktoré je uvedené v návrhu.</w:t>
            </w:r>
          </w:p>
          <w:p w14:paraId="76EB433C" w14:textId="68C52240" w:rsidR="00721D39" w:rsidRP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Informácie o proejkte:</w:t>
            </w:r>
          </w:p>
          <w:p w14:paraId="3323F8FB" w14:textId="77777777" w:rsidR="00721D39" w:rsidRP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,,Obnova kultúrnej pamiatky Mestského úradu v Podolínci,, </w:t>
            </w:r>
          </w:p>
          <w:p w14:paraId="4E57CE50" w14:textId="1992A616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a)</w:t>
            </w: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stupeň PD – realizačná dokumentácia,</w:t>
            </w:r>
          </w:p>
          <w:p w14:paraId="61D7D9B5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b) termín dodania – 90 dní odo dňa podpisu zmluvy o dielo,</w:t>
            </w:r>
          </w:p>
          <w:p w14:paraId="0C741A28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c) rozsah PD:</w:t>
            </w:r>
          </w:p>
          <w:p w14:paraId="66368060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zlepšenie tepelnoizolačných vlastností fasády formou termo omietok,</w:t>
            </w:r>
          </w:p>
          <w:p w14:paraId="62057F96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oprava sokla,</w:t>
            </w:r>
          </w:p>
          <w:p w14:paraId="0E75A1FA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zlepšenie vlastností okien buď formou nových okien alt. ich reštaurovanie prípadne vloženie ďalšieho kusu okna pred jestvujúce vrátane výmeny/obnovy parapetov,</w:t>
            </w:r>
          </w:p>
          <w:p w14:paraId="1D324EDC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zateplenie podkrovného priestoru s tým súvisiaca rekonštrukcia strechy (výmena zatečených prvkov krovu, osadenie poistnej hydroizolácie a následne nová krytina),</w:t>
            </w:r>
          </w:p>
          <w:p w14:paraId="340CFF42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obnova svetelných, zásuvkových a dátových rozvodov (vrátane svietidiel),</w:t>
            </w:r>
          </w:p>
          <w:p w14:paraId="4AC7AEF5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rekonštrukcia vykurovania s tým že by sa uvažovalo teplovodné vykurovanie so zdrojom pomocou plynového kotla,</w:t>
            </w:r>
          </w:p>
          <w:p w14:paraId="4DC85EA4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obnova povrchov stien, stropov a podláh,</w:t>
            </w:r>
          </w:p>
          <w:p w14:paraId="7692BA93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bleskozvod a uzemnenie,</w:t>
            </w:r>
          </w:p>
          <w:p w14:paraId="7776829F" w14:textId="77777777" w:rsidR="00721D39" w:rsidRDefault="00721D39" w:rsidP="00686EC3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- </w:t>
            </w:r>
            <w:r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drenáž a odvodnenie v okolí budovy.</w:t>
            </w:r>
          </w:p>
          <w:p w14:paraId="0D4FDEA7" w14:textId="77777777" w:rsidR="00721D39" w:rsidRDefault="00721D39" w:rsidP="00686EC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Predpokladaný rozpočet stavby cca nie je stanovený (po zhtovení PD).</w:t>
            </w:r>
          </w:p>
          <w:p w14:paraId="752677C5" w14:textId="4C935D27" w:rsidR="00721D39" w:rsidRPr="00721D39" w:rsidRDefault="00721D39" w:rsidP="00686EC3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Financovanie 100% (okrem neoprávnených výdavkov).</w:t>
            </w:r>
          </w:p>
        </w:tc>
      </w:tr>
      <w:tr w:rsidR="00BC0427" w:rsidRPr="00F423A1" w14:paraId="69B363B4" w14:textId="77777777" w:rsidTr="00591AF5">
        <w:trPr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F7DE485" w14:textId="77777777" w:rsidR="00BC0427" w:rsidRPr="00F423A1" w:rsidRDefault="0033698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423A1">
              <w:rPr>
                <w:rFonts w:ascii="Tahoma" w:hAnsi="Tahoma" w:cs="Tahoma"/>
                <w:b/>
                <w:sz w:val="18"/>
                <w:szCs w:val="18"/>
              </w:rPr>
              <w:t>Návrh na uznesenie</w:t>
            </w:r>
          </w:p>
        </w:tc>
        <w:tc>
          <w:tcPr>
            <w:tcW w:w="5954" w:type="dxa"/>
            <w:shd w:val="clear" w:color="auto" w:fill="auto"/>
          </w:tcPr>
          <w:p w14:paraId="4BB4BC73" w14:textId="77777777" w:rsidR="00F423A1" w:rsidRDefault="00336980" w:rsidP="00F423A1">
            <w:pPr>
              <w:tabs>
                <w:tab w:val="left" w:pos="708"/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423A1">
              <w:rPr>
                <w:rFonts w:ascii="Tahoma" w:hAnsi="Tahoma" w:cs="Tahoma"/>
                <w:sz w:val="18"/>
                <w:szCs w:val="18"/>
              </w:rPr>
              <w:t>Mestské zastupiteľstvo v Podolínci schvaľuje</w:t>
            </w:r>
            <w:r w:rsidR="00BC07BB">
              <w:rPr>
                <w:rFonts w:ascii="Tahoma" w:hAnsi="Tahoma" w:cs="Tahoma"/>
                <w:sz w:val="18"/>
                <w:szCs w:val="18"/>
              </w:rPr>
              <w:t>:</w:t>
            </w:r>
          </w:p>
          <w:p w14:paraId="6FAE649C" w14:textId="3EA914F2" w:rsidR="00BC07BB" w:rsidRPr="00721D39" w:rsidRDefault="00377EC7" w:rsidP="00BC07BB">
            <w:pPr>
              <w:numPr>
                <w:ilvl w:val="0"/>
                <w:numId w:val="3"/>
              </w:numPr>
              <w:tabs>
                <w:tab w:val="left" w:pos="708"/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predloženie žiadosti o dotáciu v rámci</w:t>
            </w:r>
            <w:r w:rsidR="00721D39" w:rsidRPr="00721D3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721D39" w:rsidRPr="00721D39">
              <w:rPr>
                <w:rFonts w:ascii="Tahoma" w:hAnsi="Tahoma" w:cs="Tahoma"/>
                <w:sz w:val="18"/>
                <w:szCs w:val="18"/>
              </w:rPr>
              <w:t>výzv</w:t>
            </w:r>
            <w:r w:rsidR="00721D39">
              <w:rPr>
                <w:rFonts w:ascii="Tahoma" w:hAnsi="Tahoma" w:cs="Tahoma"/>
                <w:sz w:val="18"/>
                <w:szCs w:val="18"/>
              </w:rPr>
              <w:t>y</w:t>
            </w:r>
            <w:r w:rsidR="00721D39" w:rsidRPr="00721D39">
              <w:rPr>
                <w:rFonts w:ascii="Tahoma" w:hAnsi="Tahoma" w:cs="Tahoma"/>
                <w:sz w:val="18"/>
                <w:szCs w:val="18"/>
              </w:rPr>
              <w:t xml:space="preserve"> na predkladanie žiadostí o dotáciu na rekonštrukciu historických a pamiatkovo chránených budov</w:t>
            </w:r>
            <w:r w:rsidR="00721D39">
              <w:rPr>
                <w:rFonts w:ascii="Tahoma" w:hAnsi="Tahoma" w:cs="Tahoma"/>
                <w:sz w:val="18"/>
                <w:szCs w:val="18"/>
                <w:shd w:val="clear" w:color="auto" w:fill="FEFEFE"/>
              </w:rPr>
              <w:t xml:space="preserve"> z Plánu obnovy</w:t>
            </w:r>
            <w:r w:rsidR="00555FA3">
              <w:rPr>
                <w:rFonts w:ascii="Tahoma" w:hAnsi="Tahoma" w:cs="Tahoma"/>
                <w:sz w:val="18"/>
                <w:szCs w:val="18"/>
                <w:shd w:val="clear" w:color="auto" w:fill="FEFEFE"/>
              </w:rPr>
              <w:t xml:space="preserve"> s názvom projektu: </w:t>
            </w:r>
            <w:r w:rsidR="00555FA3" w:rsidRPr="00721D39"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,,Obnova kultúrnej pamiatky Mestského úradu v Podolínci,,</w:t>
            </w:r>
          </w:p>
          <w:p w14:paraId="4CCC176B" w14:textId="37332D8A" w:rsidR="00721D39" w:rsidRPr="00721D39" w:rsidRDefault="00721D39" w:rsidP="00721D39">
            <w:pPr>
              <w:numPr>
                <w:ilvl w:val="0"/>
                <w:numId w:val="3"/>
              </w:numPr>
              <w:tabs>
                <w:tab w:val="left" w:pos="708"/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podpis zmluvy o dielo so spol. RG ATELIÉR s.r.o. Stará Ľubovňa, </w:t>
            </w:r>
            <w:r w:rsidRPr="00721D39">
              <w:rPr>
                <w:rFonts w:ascii="Tahoma" w:hAnsi="Tahoma" w:cs="Tahoma"/>
                <w:sz w:val="18"/>
                <w:szCs w:val="18"/>
              </w:rPr>
              <w:t>na základe výsledkov verejného obstarávania v sume 48 000 Eur s</w:t>
            </w:r>
            <w:r w:rsidR="00555FA3">
              <w:rPr>
                <w:rFonts w:ascii="Tahoma" w:hAnsi="Tahoma" w:cs="Tahoma"/>
                <w:sz w:val="18"/>
                <w:szCs w:val="18"/>
              </w:rPr>
              <w:t> </w:t>
            </w:r>
            <w:r w:rsidRPr="00721D39">
              <w:rPr>
                <w:rFonts w:ascii="Tahoma" w:hAnsi="Tahoma" w:cs="Tahoma"/>
                <w:sz w:val="18"/>
                <w:szCs w:val="18"/>
              </w:rPr>
              <w:t>DPH</w:t>
            </w:r>
            <w:r w:rsidR="00555FA3">
              <w:rPr>
                <w:rFonts w:ascii="Tahoma" w:hAnsi="Tahoma" w:cs="Tahoma"/>
                <w:sz w:val="18"/>
                <w:szCs w:val="18"/>
              </w:rPr>
              <w:t xml:space="preserve"> a s vyčlenením finančných prostriedkov na predmet projektu v r. 2023.</w:t>
            </w:r>
          </w:p>
          <w:p w14:paraId="1056B6E7" w14:textId="77777777" w:rsidR="00495F7B" w:rsidRPr="00F423A1" w:rsidRDefault="00495F7B" w:rsidP="00F423A1">
            <w:pPr>
              <w:tabs>
                <w:tab w:val="left" w:pos="708"/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C0427" w:rsidRPr="00F423A1" w14:paraId="1F7370F2" w14:textId="77777777" w:rsidTr="00591AF5">
        <w:trPr>
          <w:jc w:val="center"/>
        </w:trPr>
        <w:tc>
          <w:tcPr>
            <w:tcW w:w="2972" w:type="dxa"/>
            <w:shd w:val="clear" w:color="auto" w:fill="auto"/>
          </w:tcPr>
          <w:p w14:paraId="2204DB8A" w14:textId="77777777" w:rsidR="00BC0427" w:rsidRPr="00F423A1" w:rsidRDefault="0033698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423A1">
              <w:rPr>
                <w:rFonts w:ascii="Tahoma" w:hAnsi="Tahoma" w:cs="Tahoma"/>
                <w:b/>
                <w:sz w:val="18"/>
                <w:szCs w:val="18"/>
              </w:rPr>
              <w:t>Stanovisko príslušnej komisie</w:t>
            </w:r>
          </w:p>
        </w:tc>
        <w:tc>
          <w:tcPr>
            <w:tcW w:w="5954" w:type="dxa"/>
            <w:shd w:val="clear" w:color="auto" w:fill="auto"/>
          </w:tcPr>
          <w:p w14:paraId="2F670D3C" w14:textId="77777777" w:rsidR="00BC0427" w:rsidRPr="00F423A1" w:rsidRDefault="00B63794" w:rsidP="000F2BEE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-</w:t>
            </w:r>
          </w:p>
        </w:tc>
      </w:tr>
      <w:tr w:rsidR="00BC0427" w:rsidRPr="00F423A1" w14:paraId="23AEE104" w14:textId="77777777" w:rsidTr="00591AF5">
        <w:trPr>
          <w:jc w:val="center"/>
        </w:trPr>
        <w:tc>
          <w:tcPr>
            <w:tcW w:w="2972" w:type="dxa"/>
            <w:shd w:val="clear" w:color="auto" w:fill="auto"/>
          </w:tcPr>
          <w:p w14:paraId="2AC0A598" w14:textId="77777777" w:rsidR="00BC0427" w:rsidRPr="00F423A1" w:rsidRDefault="0033698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423A1">
              <w:rPr>
                <w:rFonts w:ascii="Tahoma" w:hAnsi="Tahoma" w:cs="Tahoma"/>
                <w:b/>
                <w:sz w:val="18"/>
                <w:szCs w:val="18"/>
              </w:rPr>
              <w:t>Meno spracovateľa materiálu</w:t>
            </w:r>
          </w:p>
        </w:tc>
        <w:tc>
          <w:tcPr>
            <w:tcW w:w="5954" w:type="dxa"/>
            <w:shd w:val="clear" w:color="auto" w:fill="auto"/>
          </w:tcPr>
          <w:p w14:paraId="3B9D7C1B" w14:textId="77777777" w:rsidR="00BC0427" w:rsidRPr="00F423A1" w:rsidRDefault="007523E7">
            <w:pPr>
              <w:rPr>
                <w:rFonts w:ascii="Tahoma" w:hAnsi="Tahoma" w:cs="Tahoma"/>
                <w:sz w:val="18"/>
                <w:szCs w:val="18"/>
              </w:rPr>
            </w:pPr>
            <w:r w:rsidRPr="00F423A1">
              <w:rPr>
                <w:rFonts w:ascii="Tahoma" w:hAnsi="Tahoma" w:cs="Tahoma"/>
                <w:sz w:val="18"/>
                <w:szCs w:val="18"/>
              </w:rPr>
              <w:t>M</w:t>
            </w:r>
            <w:r w:rsidR="00495F7B" w:rsidRPr="00F423A1">
              <w:rPr>
                <w:rFonts w:ascii="Tahoma" w:hAnsi="Tahoma" w:cs="Tahoma"/>
                <w:sz w:val="18"/>
                <w:szCs w:val="18"/>
              </w:rPr>
              <w:t>gr.</w:t>
            </w:r>
            <w:r w:rsidR="000B44C0">
              <w:rPr>
                <w:rFonts w:ascii="Tahoma" w:hAnsi="Tahoma" w:cs="Tahoma"/>
                <w:sz w:val="18"/>
                <w:szCs w:val="18"/>
              </w:rPr>
              <w:t xml:space="preserve"> Michal Marhefka, MBA, primátor mest</w:t>
            </w:r>
            <w:r w:rsidR="00B63794">
              <w:rPr>
                <w:rFonts w:ascii="Tahoma" w:hAnsi="Tahoma" w:cs="Tahoma"/>
                <w:sz w:val="18"/>
                <w:szCs w:val="18"/>
              </w:rPr>
              <w:t>a</w:t>
            </w:r>
          </w:p>
        </w:tc>
      </w:tr>
      <w:tr w:rsidR="00BC0427" w:rsidRPr="00F423A1" w14:paraId="4D0616D4" w14:textId="77777777" w:rsidTr="00591AF5">
        <w:trPr>
          <w:jc w:val="center"/>
        </w:trPr>
        <w:tc>
          <w:tcPr>
            <w:tcW w:w="2972" w:type="dxa"/>
            <w:shd w:val="clear" w:color="auto" w:fill="auto"/>
          </w:tcPr>
          <w:p w14:paraId="06FB1BB1" w14:textId="77777777" w:rsidR="00BC0427" w:rsidRPr="00F423A1" w:rsidRDefault="00336980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F423A1">
              <w:rPr>
                <w:rFonts w:ascii="Tahoma" w:hAnsi="Tahoma" w:cs="Tahoma"/>
                <w:b/>
                <w:sz w:val="18"/>
                <w:szCs w:val="18"/>
              </w:rPr>
              <w:t>Meno predkladateľa materiálu</w:t>
            </w:r>
          </w:p>
        </w:tc>
        <w:tc>
          <w:tcPr>
            <w:tcW w:w="5954" w:type="dxa"/>
            <w:shd w:val="clear" w:color="auto" w:fill="auto"/>
          </w:tcPr>
          <w:p w14:paraId="6A62027B" w14:textId="77777777" w:rsidR="00BC0427" w:rsidRPr="00F423A1" w:rsidRDefault="000B44C0">
            <w:pPr>
              <w:rPr>
                <w:rFonts w:ascii="Tahoma" w:hAnsi="Tahoma" w:cs="Tahoma"/>
                <w:sz w:val="18"/>
                <w:szCs w:val="18"/>
              </w:rPr>
            </w:pPr>
            <w:r w:rsidRPr="00F423A1">
              <w:rPr>
                <w:rFonts w:ascii="Tahoma" w:hAnsi="Tahoma" w:cs="Tahoma"/>
                <w:sz w:val="18"/>
                <w:szCs w:val="18"/>
              </w:rPr>
              <w:t>Mgr.</w:t>
            </w:r>
            <w:r>
              <w:rPr>
                <w:rFonts w:ascii="Tahoma" w:hAnsi="Tahoma" w:cs="Tahoma"/>
                <w:sz w:val="18"/>
                <w:szCs w:val="18"/>
              </w:rPr>
              <w:t xml:space="preserve"> Michal Marhefka, MBA, primátor mesta</w:t>
            </w:r>
          </w:p>
        </w:tc>
      </w:tr>
    </w:tbl>
    <w:p w14:paraId="7DA69D4D" w14:textId="77777777" w:rsidR="00FA3BB8" w:rsidRPr="00F423A1" w:rsidRDefault="00FA3BB8" w:rsidP="007523E7">
      <w:pPr>
        <w:widowControl/>
        <w:shd w:val="clear" w:color="auto" w:fill="FFFFFF"/>
        <w:jc w:val="both"/>
        <w:rPr>
          <w:rFonts w:ascii="Tahoma" w:hAnsi="Tahoma" w:cs="Tahoma"/>
          <w:color w:val="494949"/>
          <w:sz w:val="18"/>
          <w:szCs w:val="18"/>
        </w:rPr>
      </w:pPr>
    </w:p>
    <w:sectPr w:rsidR="00FA3BB8" w:rsidRPr="00F423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1418" w:left="1418" w:header="567" w:footer="638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3641C" w14:textId="77777777" w:rsidR="00D767F7" w:rsidRDefault="00D767F7">
      <w:r>
        <w:separator/>
      </w:r>
    </w:p>
  </w:endnote>
  <w:endnote w:type="continuationSeparator" w:id="0">
    <w:p w14:paraId="5B0BFB73" w14:textId="77777777" w:rsidR="00D767F7" w:rsidRDefault="00D76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D9DF9" w14:textId="77777777" w:rsidR="00BC0427" w:rsidRDefault="00BC0427">
    <w:pPr>
      <w:ind w:left="-108"/>
    </w:pPr>
  </w:p>
  <w:tbl>
    <w:tblPr>
      <w:tblW w:w="9184" w:type="dxa"/>
      <w:tblInd w:w="4" w:type="dxa"/>
      <w:tblCellMar>
        <w:left w:w="112" w:type="dxa"/>
        <w:right w:w="112" w:type="dxa"/>
      </w:tblCellMar>
      <w:tblLook w:val="0000" w:firstRow="0" w:lastRow="0" w:firstColumn="0" w:lastColumn="0" w:noHBand="0" w:noVBand="0"/>
    </w:tblPr>
    <w:tblGrid>
      <w:gridCol w:w="3039"/>
      <w:gridCol w:w="3072"/>
      <w:gridCol w:w="3073"/>
    </w:tblGrid>
    <w:tr w:rsidR="00BC0427" w14:paraId="646BEC49" w14:textId="77777777">
      <w:tc>
        <w:tcPr>
          <w:tcW w:w="3039" w:type="dxa"/>
          <w:shd w:val="clear" w:color="auto" w:fill="auto"/>
        </w:tcPr>
        <w:p w14:paraId="6572335E" w14:textId="77777777" w:rsidR="00BC0427" w:rsidRDefault="00336980">
          <w:pPr>
            <w:pStyle w:val="Pta"/>
            <w:rPr>
              <w:sz w:val="16"/>
            </w:rPr>
          </w:pPr>
          <w:r>
            <w:rPr>
              <w:sz w:val="16"/>
            </w:rPr>
            <w:t>IČO: 00330132</w:t>
          </w:r>
        </w:p>
      </w:tc>
      <w:tc>
        <w:tcPr>
          <w:tcW w:w="3072" w:type="dxa"/>
          <w:shd w:val="clear" w:color="auto" w:fill="auto"/>
        </w:tcPr>
        <w:p w14:paraId="69299C26" w14:textId="77777777" w:rsidR="00BC0427" w:rsidRDefault="00336980">
          <w:pPr>
            <w:pStyle w:val="Pta"/>
            <w:rPr>
              <w:sz w:val="16"/>
            </w:rPr>
          </w:pPr>
          <w:r>
            <w:rPr>
              <w:rFonts w:ascii="Wingdings" w:hAnsi="Wingdings"/>
              <w:sz w:val="16"/>
            </w:rPr>
            <w:t></w:t>
          </w:r>
          <w:r>
            <w:rPr>
              <w:sz w:val="16"/>
            </w:rPr>
            <w:t>: +421 52 4391205, +421 52 4391206</w:t>
          </w:r>
        </w:p>
      </w:tc>
      <w:tc>
        <w:tcPr>
          <w:tcW w:w="3073" w:type="dxa"/>
          <w:shd w:val="clear" w:color="auto" w:fill="auto"/>
        </w:tcPr>
        <w:p w14:paraId="7C58596F" w14:textId="77777777" w:rsidR="00BC0427" w:rsidRDefault="00336980">
          <w:pPr>
            <w:pStyle w:val="Pta"/>
            <w:rPr>
              <w:sz w:val="16"/>
            </w:rPr>
          </w:pPr>
          <w:r>
            <w:rPr>
              <w:sz w:val="16"/>
            </w:rPr>
            <w:t>Bank. spojenie: VÚB Stará Ľubovňa</w:t>
          </w:r>
        </w:p>
      </w:tc>
    </w:tr>
    <w:tr w:rsidR="00BC0427" w14:paraId="0A7ED3C5" w14:textId="77777777">
      <w:tc>
        <w:tcPr>
          <w:tcW w:w="3039" w:type="dxa"/>
          <w:shd w:val="clear" w:color="auto" w:fill="auto"/>
        </w:tcPr>
        <w:p w14:paraId="1B549B31" w14:textId="77777777" w:rsidR="00BC0427" w:rsidRDefault="00336980">
          <w:pPr>
            <w:pStyle w:val="Pta"/>
            <w:rPr>
              <w:sz w:val="16"/>
            </w:rPr>
          </w:pPr>
          <w:r>
            <w:rPr>
              <w:sz w:val="16"/>
            </w:rPr>
            <w:t>e-mail: mupodolinec@stonline.sk</w:t>
          </w:r>
        </w:p>
      </w:tc>
      <w:tc>
        <w:tcPr>
          <w:tcW w:w="3072" w:type="dxa"/>
          <w:shd w:val="clear" w:color="auto" w:fill="auto"/>
        </w:tcPr>
        <w:p w14:paraId="17D26525" w14:textId="77777777" w:rsidR="00BC0427" w:rsidRDefault="00336980">
          <w:pPr>
            <w:pStyle w:val="Pta"/>
            <w:rPr>
              <w:sz w:val="16"/>
            </w:rPr>
          </w:pPr>
          <w:r>
            <w:rPr>
              <w:rFonts w:ascii="Webdings" w:hAnsi="Webdings"/>
              <w:sz w:val="16"/>
            </w:rPr>
            <w:t></w:t>
          </w:r>
          <w:r>
            <w:rPr>
              <w:sz w:val="16"/>
            </w:rPr>
            <w:t>: +421 52 4391207</w:t>
          </w:r>
        </w:p>
      </w:tc>
      <w:tc>
        <w:tcPr>
          <w:tcW w:w="3073" w:type="dxa"/>
          <w:shd w:val="clear" w:color="auto" w:fill="auto"/>
        </w:tcPr>
        <w:p w14:paraId="7D7EF4B6" w14:textId="77777777" w:rsidR="00BC0427" w:rsidRDefault="00336980">
          <w:pPr>
            <w:pStyle w:val="Pta"/>
            <w:rPr>
              <w:sz w:val="16"/>
            </w:rPr>
          </w:pPr>
          <w:r>
            <w:rPr>
              <w:sz w:val="16"/>
            </w:rPr>
            <w:t>exp. Podolínec, č.ú. 914528562/0200</w:t>
          </w:r>
        </w:p>
      </w:tc>
    </w:tr>
  </w:tbl>
  <w:p w14:paraId="3E8EE48A" w14:textId="77777777" w:rsidR="00BC0427" w:rsidRDefault="00BC0427">
    <w:pPr>
      <w:pStyle w:val="Pta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065F4" w14:textId="77777777" w:rsidR="00BC0427" w:rsidRDefault="00BC0427">
    <w:pPr>
      <w:ind w:left="-108"/>
    </w:pPr>
  </w:p>
  <w:tbl>
    <w:tblPr>
      <w:tblW w:w="9184" w:type="dxa"/>
      <w:tblInd w:w="4" w:type="dxa"/>
      <w:tblCellMar>
        <w:left w:w="112" w:type="dxa"/>
        <w:right w:w="112" w:type="dxa"/>
      </w:tblCellMar>
      <w:tblLook w:val="0000" w:firstRow="0" w:lastRow="0" w:firstColumn="0" w:lastColumn="0" w:noHBand="0" w:noVBand="0"/>
    </w:tblPr>
    <w:tblGrid>
      <w:gridCol w:w="3039"/>
      <w:gridCol w:w="3072"/>
      <w:gridCol w:w="3073"/>
    </w:tblGrid>
    <w:tr w:rsidR="00BC0427" w14:paraId="6063E296" w14:textId="77777777">
      <w:tc>
        <w:tcPr>
          <w:tcW w:w="3039" w:type="dxa"/>
          <w:shd w:val="clear" w:color="auto" w:fill="auto"/>
        </w:tcPr>
        <w:p w14:paraId="20F3FFFC" w14:textId="77777777" w:rsidR="00BC0427" w:rsidRDefault="00336980">
          <w:pPr>
            <w:pStyle w:val="Pta"/>
            <w:rPr>
              <w:sz w:val="16"/>
            </w:rPr>
          </w:pPr>
          <w:r>
            <w:rPr>
              <w:sz w:val="16"/>
            </w:rPr>
            <w:t>IČO: 00330132</w:t>
          </w:r>
        </w:p>
      </w:tc>
      <w:tc>
        <w:tcPr>
          <w:tcW w:w="3072" w:type="dxa"/>
          <w:shd w:val="clear" w:color="auto" w:fill="auto"/>
        </w:tcPr>
        <w:p w14:paraId="4BB01ED1" w14:textId="77777777" w:rsidR="00BC0427" w:rsidRDefault="00336980">
          <w:pPr>
            <w:pStyle w:val="Pta"/>
            <w:rPr>
              <w:sz w:val="16"/>
            </w:rPr>
          </w:pPr>
          <w:r>
            <w:rPr>
              <w:rFonts w:ascii="Wingdings" w:hAnsi="Wingdings"/>
              <w:sz w:val="16"/>
            </w:rPr>
            <w:t></w:t>
          </w:r>
          <w:r>
            <w:rPr>
              <w:sz w:val="16"/>
            </w:rPr>
            <w:t>: +421 52 4391205, +421 52 4391206</w:t>
          </w:r>
        </w:p>
      </w:tc>
      <w:tc>
        <w:tcPr>
          <w:tcW w:w="3073" w:type="dxa"/>
          <w:shd w:val="clear" w:color="auto" w:fill="auto"/>
        </w:tcPr>
        <w:p w14:paraId="3E9B2193" w14:textId="77777777" w:rsidR="00BC0427" w:rsidRDefault="00336980">
          <w:pPr>
            <w:pStyle w:val="Pta"/>
            <w:rPr>
              <w:sz w:val="16"/>
            </w:rPr>
          </w:pPr>
          <w:r>
            <w:rPr>
              <w:sz w:val="16"/>
            </w:rPr>
            <w:t>Bank. spojenie: VÚB Stará Ľubovňa</w:t>
          </w:r>
        </w:p>
      </w:tc>
    </w:tr>
    <w:tr w:rsidR="00BC0427" w14:paraId="377B5C97" w14:textId="77777777">
      <w:tc>
        <w:tcPr>
          <w:tcW w:w="3039" w:type="dxa"/>
          <w:shd w:val="clear" w:color="auto" w:fill="auto"/>
        </w:tcPr>
        <w:p w14:paraId="72F87AB1" w14:textId="77777777" w:rsidR="00BC0427" w:rsidRDefault="00336980">
          <w:pPr>
            <w:pStyle w:val="Pta"/>
            <w:rPr>
              <w:sz w:val="16"/>
            </w:rPr>
          </w:pPr>
          <w:r>
            <w:rPr>
              <w:sz w:val="16"/>
            </w:rPr>
            <w:t>e-mail: mupodolinec@stonline.sk</w:t>
          </w:r>
        </w:p>
      </w:tc>
      <w:tc>
        <w:tcPr>
          <w:tcW w:w="3072" w:type="dxa"/>
          <w:shd w:val="clear" w:color="auto" w:fill="auto"/>
        </w:tcPr>
        <w:p w14:paraId="4187CF36" w14:textId="77777777" w:rsidR="00BC0427" w:rsidRDefault="00336980">
          <w:pPr>
            <w:pStyle w:val="Pta"/>
            <w:rPr>
              <w:sz w:val="16"/>
            </w:rPr>
          </w:pPr>
          <w:r>
            <w:rPr>
              <w:rFonts w:ascii="Webdings" w:hAnsi="Webdings"/>
              <w:sz w:val="16"/>
            </w:rPr>
            <w:t></w:t>
          </w:r>
          <w:r>
            <w:rPr>
              <w:sz w:val="16"/>
            </w:rPr>
            <w:t>: +421 52 4391207</w:t>
          </w:r>
        </w:p>
      </w:tc>
      <w:tc>
        <w:tcPr>
          <w:tcW w:w="3073" w:type="dxa"/>
          <w:shd w:val="clear" w:color="auto" w:fill="auto"/>
        </w:tcPr>
        <w:p w14:paraId="12252EA6" w14:textId="77777777" w:rsidR="00BC0427" w:rsidRDefault="00336980">
          <w:pPr>
            <w:pStyle w:val="Pta"/>
            <w:rPr>
              <w:sz w:val="16"/>
            </w:rPr>
          </w:pPr>
          <w:r>
            <w:rPr>
              <w:sz w:val="16"/>
            </w:rPr>
            <w:t>exp. Podolínec, č.ú. 914528562/0200</w:t>
          </w:r>
        </w:p>
      </w:tc>
    </w:tr>
  </w:tbl>
  <w:p w14:paraId="129BCEDF" w14:textId="77777777" w:rsidR="00BC0427" w:rsidRDefault="00BC0427">
    <w:pPr>
      <w:pStyle w:val="Pta"/>
      <w:rPr>
        <w:sz w:val="16"/>
      </w:rPr>
    </w:pPr>
  </w:p>
  <w:p w14:paraId="7E5BF575" w14:textId="77777777" w:rsidR="00BC0427" w:rsidRDefault="00BC042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68D70" w14:textId="77777777" w:rsidR="00BC0427" w:rsidRDefault="00336980">
    <w:pPr>
      <w:pStyle w:val="Pta"/>
      <w:tabs>
        <w:tab w:val="left" w:pos="3402"/>
        <w:tab w:val="left" w:pos="6804"/>
      </w:tabs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IČO: 00330132</w:t>
    </w:r>
    <w:r>
      <w:rPr>
        <w:rFonts w:ascii="Calibri" w:hAnsi="Calibri" w:cs="Calibri"/>
        <w:sz w:val="18"/>
        <w:szCs w:val="18"/>
      </w:rPr>
      <w:tab/>
      <w:t>www.podolinec.eu</w:t>
    </w:r>
    <w:r>
      <w:rPr>
        <w:rFonts w:ascii="Calibri" w:hAnsi="Calibri" w:cs="Calibri"/>
        <w:sz w:val="18"/>
        <w:szCs w:val="18"/>
      </w:rPr>
      <w:tab/>
      <w:t>+421 52 4391205</w:t>
    </w:r>
  </w:p>
  <w:p w14:paraId="7A7CCEB6" w14:textId="77777777" w:rsidR="00BC0427" w:rsidRDefault="00336980">
    <w:pPr>
      <w:tabs>
        <w:tab w:val="left" w:pos="3402"/>
        <w:tab w:val="left" w:pos="6804"/>
      </w:tabs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DIČ: 2020526189</w:t>
    </w:r>
    <w:r>
      <w:rPr>
        <w:rFonts w:ascii="Calibri" w:hAnsi="Calibri" w:cs="Calibri"/>
        <w:sz w:val="18"/>
        <w:szCs w:val="18"/>
      </w:rPr>
      <w:tab/>
      <w:t>info@podolinec.eu</w:t>
    </w:r>
    <w:r>
      <w:rPr>
        <w:rFonts w:ascii="Calibri" w:hAnsi="Calibri" w:cs="Calibri"/>
        <w:sz w:val="18"/>
        <w:szCs w:val="18"/>
      </w:rPr>
      <w:tab/>
      <w:t>+421 52 4391206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08A37" w14:textId="77777777" w:rsidR="00D767F7" w:rsidRDefault="00D767F7">
      <w:r>
        <w:separator/>
      </w:r>
    </w:p>
  </w:footnote>
  <w:footnote w:type="continuationSeparator" w:id="0">
    <w:p w14:paraId="0C4E85BF" w14:textId="77777777" w:rsidR="00D767F7" w:rsidRDefault="00D76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86E5" w14:textId="77777777" w:rsidR="00BC0427" w:rsidRDefault="00BC042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54DD" w14:textId="77777777" w:rsidR="00BC0427" w:rsidRDefault="00BC042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E2CAC" w14:textId="77777777" w:rsidR="00BC0427" w:rsidRDefault="00336980">
    <w:r>
      <w:rPr>
        <w:noProof/>
      </w:rPr>
      <w:drawing>
        <wp:inline distT="0" distB="0" distL="0" distR="0" wp14:anchorId="566D4A6F" wp14:editId="39CD66DB">
          <wp:extent cx="5581650" cy="819150"/>
          <wp:effectExtent l="0" t="0" r="0" b="0"/>
          <wp:docPr id="1" name="Obrázo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8191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64AE6"/>
    <w:multiLevelType w:val="hybridMultilevel"/>
    <w:tmpl w:val="0A4E9BDE"/>
    <w:lvl w:ilvl="0" w:tplc="BC8602F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D05643"/>
    <w:multiLevelType w:val="hybridMultilevel"/>
    <w:tmpl w:val="28127F64"/>
    <w:lvl w:ilvl="0" w:tplc="038EA21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B713B"/>
    <w:multiLevelType w:val="hybridMultilevel"/>
    <w:tmpl w:val="4A503B7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71DFB"/>
    <w:multiLevelType w:val="hybridMultilevel"/>
    <w:tmpl w:val="84B8F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480729">
    <w:abstractNumId w:val="1"/>
  </w:num>
  <w:num w:numId="2" w16cid:durableId="2017028568">
    <w:abstractNumId w:val="3"/>
  </w:num>
  <w:num w:numId="3" w16cid:durableId="1884052775">
    <w:abstractNumId w:val="0"/>
  </w:num>
  <w:num w:numId="4" w16cid:durableId="1925676204">
    <w:abstractNumId w:val="2"/>
  </w:num>
  <w:num w:numId="5" w16cid:durableId="15256284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427"/>
    <w:rsid w:val="000B1D36"/>
    <w:rsid w:val="000B44C0"/>
    <w:rsid w:val="000E66A2"/>
    <w:rsid w:val="000F2BEE"/>
    <w:rsid w:val="0015339B"/>
    <w:rsid w:val="001B1DF5"/>
    <w:rsid w:val="001E042B"/>
    <w:rsid w:val="001E0F43"/>
    <w:rsid w:val="002402DD"/>
    <w:rsid w:val="00276EB0"/>
    <w:rsid w:val="002F6716"/>
    <w:rsid w:val="00303C4B"/>
    <w:rsid w:val="00336980"/>
    <w:rsid w:val="00377EC7"/>
    <w:rsid w:val="003D11B2"/>
    <w:rsid w:val="003D46FC"/>
    <w:rsid w:val="003F2408"/>
    <w:rsid w:val="00495F7B"/>
    <w:rsid w:val="004A0217"/>
    <w:rsid w:val="005118F0"/>
    <w:rsid w:val="00555FA3"/>
    <w:rsid w:val="00591AF5"/>
    <w:rsid w:val="00597C51"/>
    <w:rsid w:val="005A6AC5"/>
    <w:rsid w:val="00630C52"/>
    <w:rsid w:val="00642CC8"/>
    <w:rsid w:val="00667605"/>
    <w:rsid w:val="00686EC3"/>
    <w:rsid w:val="006957AF"/>
    <w:rsid w:val="00721D39"/>
    <w:rsid w:val="007523E7"/>
    <w:rsid w:val="007A62B3"/>
    <w:rsid w:val="008A39DD"/>
    <w:rsid w:val="008F6D3F"/>
    <w:rsid w:val="00965D30"/>
    <w:rsid w:val="00A96913"/>
    <w:rsid w:val="00B01B4D"/>
    <w:rsid w:val="00B419B9"/>
    <w:rsid w:val="00B63794"/>
    <w:rsid w:val="00BC0427"/>
    <w:rsid w:val="00BC07BB"/>
    <w:rsid w:val="00C55AD9"/>
    <w:rsid w:val="00D1109A"/>
    <w:rsid w:val="00D767F7"/>
    <w:rsid w:val="00D80BE0"/>
    <w:rsid w:val="00E67EE5"/>
    <w:rsid w:val="00EC1D17"/>
    <w:rsid w:val="00EC5CFC"/>
    <w:rsid w:val="00F423A1"/>
    <w:rsid w:val="00FA09F6"/>
    <w:rsid w:val="00FA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792A"/>
  <w15:docId w15:val="{C0188E84-4E48-4BF6-A4B9-CDA3FDA2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widowControl w:val="0"/>
    </w:pPr>
    <w:rPr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A90AB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Znakyprekoncovpoznmku">
    <w:name w:val="Znaky pre koncovú poznámku"/>
    <w:qFormat/>
  </w:style>
  <w:style w:type="paragraph" w:customStyle="1" w:styleId="Nadpis">
    <w:name w:val="Nadpis"/>
    <w:basedOn w:val="Normlny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20"/>
    </w:pPr>
    <w:rPr>
      <w:rFonts w:ascii="Arial" w:hAnsi="Arial"/>
      <w:sz w:val="22"/>
    </w:rPr>
  </w:style>
  <w:style w:type="paragraph" w:styleId="Zoznam">
    <w:name w:val="List"/>
    <w:basedOn w:val="Zkladntext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styleId="Hlavika">
    <w:name w:val="header"/>
    <w:basedOn w:val="Normlny"/>
    <w:pPr>
      <w:tabs>
        <w:tab w:val="center" w:pos="4536"/>
        <w:tab w:val="right" w:pos="9069"/>
      </w:tabs>
    </w:pPr>
  </w:style>
  <w:style w:type="paragraph" w:styleId="Pta">
    <w:name w:val="footer"/>
    <w:basedOn w:val="Normlny"/>
    <w:pPr>
      <w:tabs>
        <w:tab w:val="center" w:pos="4536"/>
        <w:tab w:val="right" w:pos="9069"/>
      </w:tabs>
    </w:pPr>
  </w:style>
  <w:style w:type="paragraph" w:customStyle="1" w:styleId="Normln">
    <w:name w:val="Normální~"/>
    <w:basedOn w:val="Normlny"/>
    <w:qFormat/>
    <w:rPr>
      <w:sz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A90AB4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014834"/>
    <w:pPr>
      <w:ind w:left="720"/>
      <w:contextualSpacing/>
    </w:pPr>
  </w:style>
  <w:style w:type="table" w:styleId="Mriekatabuky">
    <w:name w:val="Table Grid"/>
    <w:basedOn w:val="Normlnatabuka"/>
    <w:uiPriority w:val="59"/>
    <w:rsid w:val="00261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semiHidden/>
    <w:unhideWhenUsed/>
    <w:rsid w:val="00FA3BB8"/>
    <w:rPr>
      <w:color w:val="0000FF"/>
      <w:u w:val="single"/>
    </w:rPr>
  </w:style>
  <w:style w:type="paragraph" w:styleId="Normlnywebov">
    <w:name w:val="Normal (Web)"/>
    <w:basedOn w:val="Normlny"/>
    <w:uiPriority w:val="99"/>
    <w:unhideWhenUsed/>
    <w:rsid w:val="001B1DF5"/>
    <w:pPr>
      <w:widowControl/>
      <w:spacing w:before="100" w:beforeAutospacing="1" w:after="100" w:afterAutospacing="1"/>
    </w:pPr>
    <w:rPr>
      <w:szCs w:val="24"/>
    </w:rPr>
  </w:style>
  <w:style w:type="character" w:styleId="Vrazn">
    <w:name w:val="Strong"/>
    <w:basedOn w:val="Predvolenpsmoodseku"/>
    <w:uiPriority w:val="22"/>
    <w:qFormat/>
    <w:rsid w:val="001B1DF5"/>
    <w:rPr>
      <w:b/>
      <w:bCs/>
    </w:rPr>
  </w:style>
  <w:style w:type="character" w:styleId="Zvraznenie">
    <w:name w:val="Emphasis"/>
    <w:basedOn w:val="Predvolenpsmoodseku"/>
    <w:uiPriority w:val="20"/>
    <w:qFormat/>
    <w:rsid w:val="001B1D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077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6406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952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221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266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90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121760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8943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809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701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92605-3950-41F9-9042-273D8A58A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MSU PODOLINEC</dc:creator>
  <cp:lastModifiedBy>Mesto Podolínec</cp:lastModifiedBy>
  <cp:revision>10</cp:revision>
  <cp:lastPrinted>2022-12-11T20:41:00Z</cp:lastPrinted>
  <dcterms:created xsi:type="dcterms:W3CDTF">2021-06-17T13:49:00Z</dcterms:created>
  <dcterms:modified xsi:type="dcterms:W3CDTF">2022-12-11T21:05:00Z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