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57DA" w:rsidRDefault="00950BBE">
      <w:pPr>
        <w:spacing w:after="0"/>
        <w:jc w:val="right"/>
      </w:pPr>
      <w:r>
        <w:rPr>
          <w:noProof/>
        </w:rPr>
        <w:drawing>
          <wp:inline distT="0" distB="0" distL="0" distR="0">
            <wp:extent cx="5584190" cy="81724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419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C57DA" w:rsidRDefault="00950BB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62" w:type="dxa"/>
        <w:tblInd w:w="5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3109"/>
        <w:gridCol w:w="5953"/>
      </w:tblGrid>
      <w:tr w:rsidR="00AC57DA" w:rsidRPr="00950BBE" w:rsidTr="00950BBE">
        <w:trPr>
          <w:trHeight w:val="655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7DA" w:rsidRPr="00950BBE" w:rsidRDefault="00950BBE" w:rsidP="00950BBE">
            <w:pPr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950BBE">
              <w:rPr>
                <w:rFonts w:ascii="Tahoma" w:hAnsi="Tahoma" w:cs="Tahoma"/>
                <w:b/>
                <w:sz w:val="18"/>
                <w:szCs w:val="18"/>
              </w:rPr>
              <w:t xml:space="preserve">Názov materiálu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7DA" w:rsidRPr="00950BBE" w:rsidRDefault="00950BBE" w:rsidP="00950BBE">
            <w:pPr>
              <w:ind w:right="1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0BBE">
              <w:rPr>
                <w:rFonts w:ascii="Tahoma" w:hAnsi="Tahoma" w:cs="Tahoma"/>
                <w:sz w:val="18"/>
                <w:szCs w:val="18"/>
              </w:rPr>
              <w:t xml:space="preserve">Návrh Všeobecne záväzného nariadenia mesta Podolínec č. </w:t>
            </w:r>
            <w:r>
              <w:rPr>
                <w:rFonts w:ascii="Tahoma" w:hAnsi="Tahoma" w:cs="Tahoma"/>
                <w:sz w:val="18"/>
                <w:szCs w:val="18"/>
              </w:rPr>
              <w:t>4/2023</w:t>
            </w:r>
            <w:r w:rsidRPr="00950BBE">
              <w:rPr>
                <w:rFonts w:ascii="Tahoma" w:hAnsi="Tahoma" w:cs="Tahoma"/>
                <w:sz w:val="18"/>
                <w:szCs w:val="18"/>
              </w:rPr>
              <w:t>, ktorým sa určujú podrobnosti financovania škôl a školských zariadení v z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950BBE">
              <w:rPr>
                <w:rFonts w:ascii="Tahoma" w:hAnsi="Tahoma" w:cs="Tahoma"/>
                <w:sz w:val="18"/>
                <w:szCs w:val="18"/>
              </w:rPr>
              <w:t>iaďovateľskej pôsobnosti mesta Podolínec</w:t>
            </w:r>
            <w:r w:rsidRPr="00950BB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AC57DA" w:rsidRPr="00950BBE" w:rsidTr="00950BBE">
        <w:trPr>
          <w:trHeight w:val="1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7DA" w:rsidRPr="00950BBE" w:rsidRDefault="00950BBE" w:rsidP="00950BBE">
            <w:pPr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950BBE">
              <w:rPr>
                <w:rFonts w:ascii="Tahoma" w:hAnsi="Tahoma" w:cs="Tahoma"/>
                <w:b/>
                <w:sz w:val="18"/>
                <w:szCs w:val="18"/>
              </w:rPr>
              <w:t xml:space="preserve">Obsah materiálu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7DA" w:rsidRPr="00950BBE" w:rsidRDefault="00950BBE" w:rsidP="00950BBE">
            <w:pPr>
              <w:rPr>
                <w:rFonts w:ascii="Tahoma" w:hAnsi="Tahoma" w:cs="Tahoma"/>
                <w:sz w:val="18"/>
                <w:szCs w:val="18"/>
              </w:rPr>
            </w:pPr>
            <w:r w:rsidRPr="00950BBE">
              <w:rPr>
                <w:rFonts w:ascii="Tahoma" w:hAnsi="Tahoma" w:cs="Tahoma"/>
                <w:sz w:val="18"/>
                <w:szCs w:val="18"/>
              </w:rPr>
              <w:t xml:space="preserve">Podľa textu návrhu </w:t>
            </w:r>
          </w:p>
        </w:tc>
      </w:tr>
      <w:tr w:rsidR="00AC57DA" w:rsidRPr="00950BBE" w:rsidTr="00950BBE">
        <w:trPr>
          <w:trHeight w:val="768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7DA" w:rsidRPr="00950BBE" w:rsidRDefault="00950BBE" w:rsidP="00950BBE">
            <w:pPr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950BBE">
              <w:rPr>
                <w:rFonts w:ascii="Tahoma" w:hAnsi="Tahoma" w:cs="Tahoma"/>
                <w:b/>
                <w:sz w:val="18"/>
                <w:szCs w:val="18"/>
              </w:rPr>
              <w:t xml:space="preserve">Návrh na uznesenie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7DA" w:rsidRPr="00950BBE" w:rsidRDefault="00950BBE" w:rsidP="00950BBE">
            <w:pPr>
              <w:rPr>
                <w:rFonts w:ascii="Tahoma" w:hAnsi="Tahoma" w:cs="Tahoma"/>
                <w:sz w:val="18"/>
                <w:szCs w:val="18"/>
              </w:rPr>
            </w:pPr>
            <w:r w:rsidRPr="00950BBE">
              <w:rPr>
                <w:rFonts w:ascii="Tahoma" w:hAnsi="Tahoma" w:cs="Tahoma"/>
                <w:b/>
                <w:sz w:val="18"/>
                <w:szCs w:val="18"/>
              </w:rPr>
              <w:t>Uznesenie č. ............./20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23</w:t>
            </w:r>
            <w:r w:rsidRPr="00950BB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AC57DA" w:rsidRPr="00950BBE" w:rsidRDefault="00950BBE" w:rsidP="00950BBE">
            <w:pPr>
              <w:ind w:right="10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0BBE">
              <w:rPr>
                <w:rFonts w:ascii="Tahoma" w:hAnsi="Tahoma" w:cs="Tahoma"/>
                <w:sz w:val="18"/>
                <w:szCs w:val="18"/>
              </w:rPr>
              <w:t xml:space="preserve">Mestské zastupiteľstvo v Podolínci sa uznáša na Všeobecne záväznom nariadení mesta Podolínec  č. 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950BBE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2023</w:t>
            </w:r>
            <w:r w:rsidRPr="00950BBE">
              <w:rPr>
                <w:rFonts w:ascii="Tahoma" w:hAnsi="Tahoma" w:cs="Tahoma"/>
                <w:sz w:val="18"/>
                <w:szCs w:val="18"/>
              </w:rPr>
              <w:t xml:space="preserve"> ktorým sa určujú podrobnosti financovania škôl a školských zariadení v z</w:t>
            </w:r>
            <w:r>
              <w:rPr>
                <w:rFonts w:ascii="Tahoma" w:hAnsi="Tahoma" w:cs="Tahoma"/>
                <w:sz w:val="18"/>
                <w:szCs w:val="18"/>
              </w:rPr>
              <w:t>ri</w:t>
            </w:r>
            <w:r w:rsidRPr="00950BBE">
              <w:rPr>
                <w:rFonts w:ascii="Tahoma" w:hAnsi="Tahoma" w:cs="Tahoma"/>
                <w:sz w:val="18"/>
                <w:szCs w:val="18"/>
              </w:rPr>
              <w:t xml:space="preserve">aďovateľskej pôsobnosti mesta Podolínec. </w:t>
            </w:r>
          </w:p>
        </w:tc>
      </w:tr>
      <w:tr w:rsidR="00AC57DA" w:rsidRPr="00950BBE" w:rsidTr="00950BBE">
        <w:trPr>
          <w:trHeight w:val="89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7DA" w:rsidRPr="00950BBE" w:rsidRDefault="00950BBE" w:rsidP="00950BBE">
            <w:pPr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950BBE">
              <w:rPr>
                <w:rFonts w:ascii="Tahoma" w:hAnsi="Tahoma" w:cs="Tahoma"/>
                <w:b/>
                <w:sz w:val="18"/>
                <w:szCs w:val="18"/>
              </w:rPr>
              <w:t xml:space="preserve">Stanovisko komisie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7DA" w:rsidRPr="008D2832" w:rsidRDefault="008D2832" w:rsidP="00950BBE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8D2832">
              <w:rPr>
                <w:rFonts w:ascii="Tahoma" w:hAnsi="Tahoma" w:cs="Tahoma"/>
                <w:color w:val="auto"/>
                <w:sz w:val="18"/>
                <w:szCs w:val="18"/>
              </w:rPr>
              <w:t>Finančná komisia odporúča VZN schváliť.</w:t>
            </w:r>
          </w:p>
        </w:tc>
      </w:tr>
      <w:tr w:rsidR="00AC57DA" w:rsidRPr="00950BBE" w:rsidTr="00950BBE">
        <w:trPr>
          <w:trHeight w:val="58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7DA" w:rsidRPr="00950BBE" w:rsidRDefault="00950BBE" w:rsidP="00950BBE">
            <w:pPr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950BBE">
              <w:rPr>
                <w:rFonts w:ascii="Tahoma" w:hAnsi="Tahoma" w:cs="Tahoma"/>
                <w:b/>
                <w:sz w:val="18"/>
                <w:szCs w:val="18"/>
              </w:rPr>
              <w:t xml:space="preserve">Meno spracovateľa materiálu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7DA" w:rsidRPr="008D2832" w:rsidRDefault="008D2832" w:rsidP="00950BBE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8D2832">
              <w:rPr>
                <w:rFonts w:ascii="Tahoma" w:hAnsi="Tahoma" w:cs="Tahoma"/>
                <w:color w:val="auto"/>
                <w:sz w:val="18"/>
                <w:szCs w:val="18"/>
              </w:rPr>
              <w:t>Mgr. Michal Marhefka, MBA, primátor mesta</w:t>
            </w:r>
          </w:p>
        </w:tc>
      </w:tr>
      <w:tr w:rsidR="00AC57DA" w:rsidRPr="00950BBE" w:rsidTr="00950BBE">
        <w:trPr>
          <w:trHeight w:val="197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7DA" w:rsidRPr="00950BBE" w:rsidRDefault="00950BBE" w:rsidP="00950BBE">
            <w:pPr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950BBE">
              <w:rPr>
                <w:rFonts w:ascii="Tahoma" w:hAnsi="Tahoma" w:cs="Tahoma"/>
                <w:b/>
                <w:sz w:val="18"/>
                <w:szCs w:val="18"/>
              </w:rPr>
              <w:t xml:space="preserve">Meno predkladateľa materiálu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7DA" w:rsidRPr="00950BBE" w:rsidRDefault="008D2832" w:rsidP="00950B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Mgr. Michal Marhefka, MBA, primátor mesta</w:t>
            </w:r>
          </w:p>
        </w:tc>
      </w:tr>
      <w:tr w:rsidR="00AC57DA" w:rsidRPr="00950BBE" w:rsidTr="00950BBE">
        <w:trPr>
          <w:trHeight w:val="181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7DA" w:rsidRPr="00950BBE" w:rsidRDefault="00950BBE" w:rsidP="00950BBE">
            <w:pPr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950BBE">
              <w:rPr>
                <w:rFonts w:ascii="Tahoma" w:hAnsi="Tahoma" w:cs="Tahoma"/>
                <w:b/>
                <w:sz w:val="18"/>
                <w:szCs w:val="18"/>
              </w:rPr>
              <w:t xml:space="preserve">Dôvodová správa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7DA" w:rsidRPr="00950BBE" w:rsidRDefault="00950BBE" w:rsidP="00950BBE">
            <w:pPr>
              <w:ind w:right="1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0BBE">
              <w:rPr>
                <w:rFonts w:ascii="Tahoma" w:hAnsi="Tahoma" w:cs="Tahoma"/>
                <w:sz w:val="18"/>
                <w:szCs w:val="18"/>
              </w:rPr>
              <w:t xml:space="preserve">VZN č. 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950BBE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2023</w:t>
            </w:r>
            <w:r w:rsidRPr="00950BBE">
              <w:rPr>
                <w:rFonts w:ascii="Tahoma" w:hAnsi="Tahoma" w:cs="Tahoma"/>
                <w:sz w:val="18"/>
                <w:szCs w:val="18"/>
              </w:rPr>
              <w:t xml:space="preserve"> upravuje normatívy z podielu mesta na dani z príjmov fyzických osôb na deti a žiakov škôl a školských zariadení v zriaďovateľskej pôsobnosti mesta, t.j. tých, ktoré sú súčasťou ZŠ s MŠ Podolínec Príspevok na 1 prepočítaného žiaka v r. 20</w:t>
            </w:r>
            <w:r>
              <w:rPr>
                <w:rFonts w:ascii="Tahoma" w:hAnsi="Tahoma" w:cs="Tahoma"/>
                <w:sz w:val="18"/>
                <w:szCs w:val="18"/>
              </w:rPr>
              <w:t>23</w:t>
            </w:r>
            <w:r w:rsidRPr="00950BBE">
              <w:rPr>
                <w:rFonts w:ascii="Tahoma" w:hAnsi="Tahoma" w:cs="Tahoma"/>
                <w:sz w:val="18"/>
                <w:szCs w:val="18"/>
              </w:rPr>
              <w:t xml:space="preserve"> je </w:t>
            </w:r>
            <w:r>
              <w:rPr>
                <w:rFonts w:ascii="Tahoma" w:hAnsi="Tahoma" w:cs="Tahoma"/>
                <w:sz w:val="18"/>
                <w:szCs w:val="18"/>
              </w:rPr>
              <w:t>107,54</w:t>
            </w:r>
            <w:r w:rsidRPr="00950BBE">
              <w:rPr>
                <w:rFonts w:ascii="Tahoma" w:hAnsi="Tahoma" w:cs="Tahoma"/>
                <w:sz w:val="18"/>
                <w:szCs w:val="18"/>
              </w:rPr>
              <w:t xml:space="preserve"> €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AC57DA" w:rsidRPr="00950BBE" w:rsidRDefault="00950BBE" w:rsidP="00950BBE">
            <w:pPr>
              <w:ind w:right="1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0BBE">
              <w:rPr>
                <w:rFonts w:ascii="Tahoma" w:hAnsi="Tahoma" w:cs="Tahoma"/>
                <w:sz w:val="18"/>
                <w:szCs w:val="18"/>
              </w:rPr>
              <w:t xml:space="preserve">Normatívy v jednotlivých súčastiach ZŠ s MŠ Podolínec zohľadňujú potrebu rozpočtu školy a jej súčastí a v súčte predstavujú 100 % príspevku.  </w:t>
            </w:r>
          </w:p>
          <w:p w:rsidR="00AC57DA" w:rsidRPr="00950BBE" w:rsidRDefault="00950BBE" w:rsidP="00950BBE">
            <w:pPr>
              <w:rPr>
                <w:rFonts w:ascii="Tahoma" w:hAnsi="Tahoma" w:cs="Tahoma"/>
                <w:sz w:val="18"/>
                <w:szCs w:val="18"/>
              </w:rPr>
            </w:pPr>
            <w:r w:rsidRPr="00950BB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AC57DA" w:rsidRPr="00950BBE" w:rsidRDefault="00950BBE" w:rsidP="00950BB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50BBE">
        <w:rPr>
          <w:rFonts w:ascii="Tahoma" w:eastAsia="Times New Roman" w:hAnsi="Tahoma" w:cs="Tahoma"/>
          <w:sz w:val="18"/>
          <w:szCs w:val="18"/>
        </w:rPr>
        <w:t xml:space="preserve"> </w:t>
      </w:r>
    </w:p>
    <w:sectPr w:rsidR="00AC57DA" w:rsidRPr="00950BBE">
      <w:pgSz w:w="11906" w:h="16838"/>
      <w:pgMar w:top="708" w:right="164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DA"/>
    <w:rsid w:val="008D2832"/>
    <w:rsid w:val="00950BBE"/>
    <w:rsid w:val="00A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B381"/>
  <w15:docId w15:val="{F12C45FE-EB0A-4715-B3B7-460A7037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cp:lastModifiedBy>Mesto Podolínec</cp:lastModifiedBy>
  <cp:revision>4</cp:revision>
  <dcterms:created xsi:type="dcterms:W3CDTF">2023-04-19T17:56:00Z</dcterms:created>
  <dcterms:modified xsi:type="dcterms:W3CDTF">2023-05-05T11:05:00Z</dcterms:modified>
</cp:coreProperties>
</file>