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D4A" w:rsidRDefault="00C23D4A"/>
    <w:p w:rsidR="00C23D4A" w:rsidRDefault="00C23D4A"/>
    <w:p w:rsidR="00C23D4A" w:rsidRDefault="00C23D4A"/>
    <w:p w:rsidR="00C23D4A" w:rsidRDefault="00C23D4A"/>
    <w:tbl>
      <w:tblPr>
        <w:tblStyle w:val="Mriekatabuky"/>
        <w:tblW w:w="9060" w:type="dxa"/>
        <w:tblLook w:val="04A0" w:firstRow="1" w:lastRow="0" w:firstColumn="1" w:lastColumn="0" w:noHBand="0" w:noVBand="1"/>
      </w:tblPr>
      <w:tblGrid>
        <w:gridCol w:w="4531"/>
        <w:gridCol w:w="4529"/>
      </w:tblGrid>
      <w:tr w:rsidR="00C23D4A">
        <w:tc>
          <w:tcPr>
            <w:tcW w:w="4530" w:type="dxa"/>
            <w:shd w:val="clear" w:color="auto" w:fill="auto"/>
          </w:tcPr>
          <w:p w:rsidR="00C23D4A" w:rsidRDefault="009301F1">
            <w:pPr>
              <w:rPr>
                <w:b/>
              </w:rPr>
            </w:pPr>
            <w:r>
              <w:rPr>
                <w:b/>
              </w:rPr>
              <w:t>Názov materiálu</w:t>
            </w:r>
          </w:p>
        </w:tc>
        <w:tc>
          <w:tcPr>
            <w:tcW w:w="4529" w:type="dxa"/>
            <w:shd w:val="clear" w:color="auto" w:fill="auto"/>
          </w:tcPr>
          <w:p w:rsidR="00C23D4A" w:rsidRDefault="00A832F1">
            <w:r>
              <w:t>Schválenie podania žiadosti a spolufinancovania projektu výstavby šatní na futbalovom ihrisku</w:t>
            </w:r>
          </w:p>
        </w:tc>
      </w:tr>
      <w:tr w:rsidR="00C23D4A">
        <w:tc>
          <w:tcPr>
            <w:tcW w:w="4530" w:type="dxa"/>
            <w:shd w:val="clear" w:color="auto" w:fill="auto"/>
          </w:tcPr>
          <w:p w:rsidR="00C23D4A" w:rsidRDefault="009301F1">
            <w:pPr>
              <w:rPr>
                <w:b/>
              </w:rPr>
            </w:pPr>
            <w:r>
              <w:rPr>
                <w:b/>
              </w:rPr>
              <w:t>Dôvodová správa</w:t>
            </w:r>
          </w:p>
        </w:tc>
        <w:tc>
          <w:tcPr>
            <w:tcW w:w="4529" w:type="dxa"/>
            <w:shd w:val="clear" w:color="auto" w:fill="auto"/>
          </w:tcPr>
          <w:p w:rsidR="00705259" w:rsidRDefault="009301F1">
            <w:r>
              <w:t xml:space="preserve">Predkladáme Vám návrh </w:t>
            </w:r>
            <w:r w:rsidR="0075305F">
              <w:t xml:space="preserve">na </w:t>
            </w:r>
            <w:r w:rsidR="00A832F1">
              <w:t>podanie žiadosti o</w:t>
            </w:r>
            <w:r w:rsidR="006170D1">
              <w:t> </w:t>
            </w:r>
            <w:r w:rsidR="00A832F1">
              <w:t>poskytnutie</w:t>
            </w:r>
            <w:r w:rsidR="006170D1">
              <w:t xml:space="preserve"> finančnej podpory od Slovenského futbalového</w:t>
            </w:r>
            <w:r w:rsidR="00CA3DB4">
              <w:t xml:space="preserve"> zväzu. Predmetom žiadosti je výstavba nových šatní pre fungovanie futbalového klubu. Existujúca budova musí byť asanovaná kvôli výstavbe protipovodňovej hrádze. V rámci projektu výstavby hrádze investor zaplatí zbúranie budovy, avšak nepočíta sa s novou výstavbou.</w:t>
            </w:r>
          </w:p>
          <w:p w:rsidR="00CA3DB4" w:rsidRDefault="00CA3DB4">
            <w:r>
              <w:t>V rámci tohto projektu je možné požiadať</w:t>
            </w:r>
            <w:r w:rsidR="00DA6A57">
              <w:t xml:space="preserve"> o príspevok vo výške 50 000 EUR. Spolufinancovanie zo strany Mesta je minimálne 25 %</w:t>
            </w:r>
            <w:r w:rsidR="00B500F3">
              <w:t xml:space="preserve"> z celkovej sumy</w:t>
            </w:r>
            <w:r w:rsidR="00DA6A57">
              <w:t>, teda</w:t>
            </w:r>
            <w:r w:rsidR="00B500F3">
              <w:t xml:space="preserve"> minimálne</w:t>
            </w:r>
            <w:r w:rsidR="00DA6A57">
              <w:t xml:space="preserve"> 16 667 EUR.</w:t>
            </w:r>
            <w:r w:rsidR="00B500F3">
              <w:t xml:space="preserve"> </w:t>
            </w:r>
          </w:p>
          <w:p w:rsidR="00B500F3" w:rsidRDefault="00B500F3">
            <w:r>
              <w:t>Pripravili sme 2 alternatívy. Prvá zahŕňa 3 šatne, šatne pre rozhodcov, hygienické zázemie a skladové priestory, tak ako je to v súčasnej budove. Naviac je tam oproti súčasnému priestor bufetu a toaliet pre verejnosť. Pri tejto verzii je rozpočtový náklad na úrovni približne 100 000 EUR.</w:t>
            </w:r>
          </w:p>
          <w:p w:rsidR="00B500F3" w:rsidRDefault="00B500F3">
            <w:r>
              <w:t xml:space="preserve">Druhá alternatíva má naviac jednu </w:t>
            </w:r>
            <w:r w:rsidR="003B6405">
              <w:t>šatňu, jeden sklad a iné hygienické zázemie. Vzhľadom na celkové zväčšenie rozmerov budovy je rozpočtový náklad vyšší o približne 50 000 EUR.</w:t>
            </w:r>
          </w:p>
        </w:tc>
      </w:tr>
      <w:tr w:rsidR="00C23D4A">
        <w:tc>
          <w:tcPr>
            <w:tcW w:w="4530" w:type="dxa"/>
            <w:shd w:val="clear" w:color="auto" w:fill="auto"/>
          </w:tcPr>
          <w:p w:rsidR="00C23D4A" w:rsidRDefault="009301F1">
            <w:pPr>
              <w:rPr>
                <w:b/>
              </w:rPr>
            </w:pPr>
            <w:r>
              <w:rPr>
                <w:b/>
              </w:rPr>
              <w:t>Návrh na uznesenie</w:t>
            </w:r>
          </w:p>
        </w:tc>
        <w:tc>
          <w:tcPr>
            <w:tcW w:w="4529" w:type="dxa"/>
            <w:shd w:val="clear" w:color="auto" w:fill="auto"/>
          </w:tcPr>
          <w:p w:rsidR="00C23D4A" w:rsidRDefault="009301F1">
            <w:pPr>
              <w:tabs>
                <w:tab w:val="left" w:pos="708"/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b/>
              </w:rPr>
            </w:pPr>
            <w:r>
              <w:rPr>
                <w:b/>
                <w:bCs/>
              </w:rPr>
              <w:t>Uznesenie č. ............./2019</w:t>
            </w:r>
          </w:p>
          <w:p w:rsidR="00C23D4A" w:rsidRDefault="009301F1" w:rsidP="00705259">
            <w:pPr>
              <w:tabs>
                <w:tab w:val="left" w:pos="708"/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>
              <w:t xml:space="preserve">Mestské zastupiteľstvo v Podolínci </w:t>
            </w:r>
            <w:r w:rsidR="0021151E">
              <w:t>schvaľuje</w:t>
            </w:r>
            <w:r w:rsidR="003A7A46">
              <w:t xml:space="preserve"> </w:t>
            </w:r>
            <w:r w:rsidR="00DA6A57">
              <w:t xml:space="preserve">podanie žiadosti a spolufinancovanie projektu výstavby šatní na futbalovom ihrisku </w:t>
            </w:r>
            <w:r w:rsidR="00B500F3">
              <w:t>vo výške minimálne 16 667 EUR.</w:t>
            </w:r>
          </w:p>
        </w:tc>
      </w:tr>
      <w:tr w:rsidR="00C23D4A">
        <w:tc>
          <w:tcPr>
            <w:tcW w:w="4530" w:type="dxa"/>
            <w:shd w:val="clear" w:color="auto" w:fill="auto"/>
          </w:tcPr>
          <w:p w:rsidR="00C23D4A" w:rsidRDefault="009301F1">
            <w:pPr>
              <w:rPr>
                <w:b/>
              </w:rPr>
            </w:pPr>
            <w:r>
              <w:rPr>
                <w:b/>
              </w:rPr>
              <w:t>Stanovisko príslušnej komisie</w:t>
            </w:r>
          </w:p>
        </w:tc>
        <w:tc>
          <w:tcPr>
            <w:tcW w:w="4529" w:type="dxa"/>
            <w:shd w:val="clear" w:color="auto" w:fill="auto"/>
          </w:tcPr>
          <w:p w:rsidR="00C23D4A" w:rsidRDefault="00705259">
            <w:r>
              <w:t xml:space="preserve">Návrh bol prerokovaný na </w:t>
            </w:r>
            <w:r w:rsidR="003B6405">
              <w:t>Finančnej</w:t>
            </w:r>
            <w:r>
              <w:t> komisi</w:t>
            </w:r>
            <w:r w:rsidR="003B6405">
              <w:t>í, ktorá odporučila sa zapojiť do výzvy</w:t>
            </w:r>
            <w:r>
              <w:t>.</w:t>
            </w:r>
            <w:r w:rsidR="003B6405">
              <w:t xml:space="preserve"> Komisia nemala v čase </w:t>
            </w:r>
            <w:proofErr w:type="spellStart"/>
            <w:r w:rsidR="003B6405">
              <w:t>prejednania</w:t>
            </w:r>
            <w:proofErr w:type="spellEnd"/>
            <w:r w:rsidR="003B6405">
              <w:t xml:space="preserve"> predpokladaný rozpočet stavby.</w:t>
            </w:r>
            <w:bookmarkStart w:id="0" w:name="_GoBack"/>
            <w:bookmarkEnd w:id="0"/>
          </w:p>
        </w:tc>
      </w:tr>
      <w:tr w:rsidR="00C23D4A">
        <w:tc>
          <w:tcPr>
            <w:tcW w:w="4530" w:type="dxa"/>
            <w:shd w:val="clear" w:color="auto" w:fill="auto"/>
          </w:tcPr>
          <w:p w:rsidR="00C23D4A" w:rsidRDefault="009301F1">
            <w:pPr>
              <w:rPr>
                <w:b/>
              </w:rPr>
            </w:pPr>
            <w:r>
              <w:rPr>
                <w:b/>
              </w:rPr>
              <w:t>Meno spracovateľa materiálu</w:t>
            </w:r>
          </w:p>
        </w:tc>
        <w:tc>
          <w:tcPr>
            <w:tcW w:w="4529" w:type="dxa"/>
            <w:shd w:val="clear" w:color="auto" w:fill="auto"/>
          </w:tcPr>
          <w:p w:rsidR="00C23D4A" w:rsidRDefault="009301F1">
            <w:bookmarkStart w:id="1" w:name="__DdeLink__209_2978471641"/>
            <w:r>
              <w:t xml:space="preserve">JUDr. Lukáš </w:t>
            </w:r>
            <w:proofErr w:type="spellStart"/>
            <w:r>
              <w:t>Antoni</w:t>
            </w:r>
            <w:bookmarkEnd w:id="1"/>
            <w:proofErr w:type="spellEnd"/>
          </w:p>
        </w:tc>
      </w:tr>
      <w:tr w:rsidR="00C23D4A">
        <w:tc>
          <w:tcPr>
            <w:tcW w:w="4530" w:type="dxa"/>
            <w:shd w:val="clear" w:color="auto" w:fill="auto"/>
          </w:tcPr>
          <w:p w:rsidR="00C23D4A" w:rsidRDefault="009301F1">
            <w:pPr>
              <w:rPr>
                <w:b/>
              </w:rPr>
            </w:pPr>
            <w:r>
              <w:rPr>
                <w:b/>
              </w:rPr>
              <w:t>Meno predkladateľa materiálu</w:t>
            </w:r>
          </w:p>
        </w:tc>
        <w:tc>
          <w:tcPr>
            <w:tcW w:w="4529" w:type="dxa"/>
            <w:shd w:val="clear" w:color="auto" w:fill="auto"/>
          </w:tcPr>
          <w:p w:rsidR="00C23D4A" w:rsidRDefault="009301F1">
            <w:r>
              <w:t xml:space="preserve">JUDr. Lukáš </w:t>
            </w:r>
            <w:proofErr w:type="spellStart"/>
            <w:r>
              <w:t>Antoni</w:t>
            </w:r>
            <w:proofErr w:type="spellEnd"/>
          </w:p>
        </w:tc>
      </w:tr>
    </w:tbl>
    <w:p w:rsidR="00C23D4A" w:rsidRDefault="00C23D4A">
      <w:pPr>
        <w:tabs>
          <w:tab w:val="left" w:pos="6660"/>
        </w:tabs>
        <w:ind w:left="6660"/>
      </w:pPr>
    </w:p>
    <w:sectPr w:rsidR="00C23D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638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861" w:rsidRDefault="00695861">
      <w:r>
        <w:separator/>
      </w:r>
    </w:p>
  </w:endnote>
  <w:endnote w:type="continuationSeparator" w:id="0">
    <w:p w:rsidR="00695861" w:rsidRDefault="0069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D4A" w:rsidRDefault="00C23D4A">
    <w:pPr>
      <w:ind w:left="-108"/>
    </w:pPr>
  </w:p>
  <w:tbl>
    <w:tblPr>
      <w:tblW w:w="9184" w:type="dxa"/>
      <w:tblInd w:w="4" w:type="dxa"/>
      <w:tblCellMar>
        <w:left w:w="112" w:type="dxa"/>
        <w:right w:w="112" w:type="dxa"/>
      </w:tblCellMar>
      <w:tblLook w:val="0000" w:firstRow="0" w:lastRow="0" w:firstColumn="0" w:lastColumn="0" w:noHBand="0" w:noVBand="0"/>
    </w:tblPr>
    <w:tblGrid>
      <w:gridCol w:w="3038"/>
      <w:gridCol w:w="3073"/>
      <w:gridCol w:w="3073"/>
    </w:tblGrid>
    <w:tr w:rsidR="00C23D4A">
      <w:tc>
        <w:tcPr>
          <w:tcW w:w="3038" w:type="dxa"/>
          <w:shd w:val="clear" w:color="auto" w:fill="auto"/>
        </w:tcPr>
        <w:p w:rsidR="00C23D4A" w:rsidRDefault="009301F1">
          <w:pPr>
            <w:pStyle w:val="Pta"/>
            <w:rPr>
              <w:sz w:val="16"/>
            </w:rPr>
          </w:pPr>
          <w:r>
            <w:rPr>
              <w:sz w:val="16"/>
            </w:rPr>
            <w:t>IČO: 00330132</w:t>
          </w:r>
        </w:p>
      </w:tc>
      <w:tc>
        <w:tcPr>
          <w:tcW w:w="3073" w:type="dxa"/>
          <w:shd w:val="clear" w:color="auto" w:fill="auto"/>
        </w:tcPr>
        <w:p w:rsidR="00C23D4A" w:rsidRDefault="009301F1">
          <w:pPr>
            <w:pStyle w:val="Pta"/>
            <w:rPr>
              <w:sz w:val="16"/>
            </w:rPr>
          </w:pPr>
          <w:r>
            <w:rPr>
              <w:rFonts w:ascii="Wingdings" w:hAnsi="Wingdings"/>
              <w:sz w:val="16"/>
            </w:rPr>
            <w:t></w:t>
          </w:r>
          <w:r>
            <w:rPr>
              <w:sz w:val="16"/>
            </w:rPr>
            <w:t>: +421 52 4391205, +421 52 4391206</w:t>
          </w:r>
        </w:p>
      </w:tc>
      <w:tc>
        <w:tcPr>
          <w:tcW w:w="3073" w:type="dxa"/>
          <w:shd w:val="clear" w:color="auto" w:fill="auto"/>
        </w:tcPr>
        <w:p w:rsidR="00C23D4A" w:rsidRDefault="009301F1">
          <w:pPr>
            <w:pStyle w:val="Pta"/>
            <w:rPr>
              <w:sz w:val="16"/>
            </w:rPr>
          </w:pPr>
          <w:r>
            <w:rPr>
              <w:sz w:val="16"/>
            </w:rPr>
            <w:t>Bank. spojenie: VÚB Stará Ľubovňa</w:t>
          </w:r>
        </w:p>
      </w:tc>
    </w:tr>
    <w:tr w:rsidR="00C23D4A">
      <w:tc>
        <w:tcPr>
          <w:tcW w:w="3038" w:type="dxa"/>
          <w:shd w:val="clear" w:color="auto" w:fill="auto"/>
        </w:tcPr>
        <w:p w:rsidR="00C23D4A" w:rsidRDefault="009301F1">
          <w:pPr>
            <w:pStyle w:val="Pta"/>
            <w:rPr>
              <w:sz w:val="16"/>
            </w:rPr>
          </w:pPr>
          <w:r>
            <w:rPr>
              <w:sz w:val="16"/>
            </w:rPr>
            <w:t>e-mail: mupodolinec@stonline.sk</w:t>
          </w:r>
        </w:p>
      </w:tc>
      <w:tc>
        <w:tcPr>
          <w:tcW w:w="3073" w:type="dxa"/>
          <w:shd w:val="clear" w:color="auto" w:fill="auto"/>
        </w:tcPr>
        <w:p w:rsidR="00C23D4A" w:rsidRDefault="009301F1">
          <w:pPr>
            <w:pStyle w:val="Pta"/>
            <w:rPr>
              <w:sz w:val="16"/>
            </w:rPr>
          </w:pPr>
          <w:r>
            <w:rPr>
              <w:rFonts w:ascii="Webdings" w:hAnsi="Webdings"/>
              <w:sz w:val="16"/>
            </w:rPr>
            <w:t></w:t>
          </w:r>
          <w:r>
            <w:rPr>
              <w:sz w:val="16"/>
            </w:rPr>
            <w:t>: +421 52 4391207</w:t>
          </w:r>
        </w:p>
      </w:tc>
      <w:tc>
        <w:tcPr>
          <w:tcW w:w="3073" w:type="dxa"/>
          <w:shd w:val="clear" w:color="auto" w:fill="auto"/>
        </w:tcPr>
        <w:p w:rsidR="00C23D4A" w:rsidRDefault="009301F1">
          <w:pPr>
            <w:pStyle w:val="Pta"/>
            <w:rPr>
              <w:sz w:val="16"/>
            </w:rPr>
          </w:pPr>
          <w:proofErr w:type="spellStart"/>
          <w:r>
            <w:rPr>
              <w:sz w:val="16"/>
            </w:rPr>
            <w:t>exp</w:t>
          </w:r>
          <w:proofErr w:type="spellEnd"/>
          <w:r>
            <w:rPr>
              <w:sz w:val="16"/>
            </w:rPr>
            <w:t xml:space="preserve">. Podolínec, </w:t>
          </w:r>
          <w:proofErr w:type="spell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914528562/0200</w:t>
          </w:r>
        </w:p>
      </w:tc>
    </w:tr>
  </w:tbl>
  <w:p w:rsidR="00C23D4A" w:rsidRDefault="00C23D4A">
    <w:pPr>
      <w:pStyle w:val="Pta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D4A" w:rsidRDefault="00C23D4A">
    <w:pPr>
      <w:ind w:left="-108"/>
    </w:pPr>
  </w:p>
  <w:tbl>
    <w:tblPr>
      <w:tblW w:w="9184" w:type="dxa"/>
      <w:tblInd w:w="4" w:type="dxa"/>
      <w:tblCellMar>
        <w:left w:w="112" w:type="dxa"/>
        <w:right w:w="112" w:type="dxa"/>
      </w:tblCellMar>
      <w:tblLook w:val="0000" w:firstRow="0" w:lastRow="0" w:firstColumn="0" w:lastColumn="0" w:noHBand="0" w:noVBand="0"/>
    </w:tblPr>
    <w:tblGrid>
      <w:gridCol w:w="3038"/>
      <w:gridCol w:w="3073"/>
      <w:gridCol w:w="3073"/>
    </w:tblGrid>
    <w:tr w:rsidR="00C23D4A">
      <w:tc>
        <w:tcPr>
          <w:tcW w:w="3038" w:type="dxa"/>
          <w:shd w:val="clear" w:color="auto" w:fill="auto"/>
        </w:tcPr>
        <w:p w:rsidR="00C23D4A" w:rsidRDefault="009301F1">
          <w:pPr>
            <w:pStyle w:val="Pta"/>
            <w:rPr>
              <w:sz w:val="16"/>
            </w:rPr>
          </w:pPr>
          <w:r>
            <w:rPr>
              <w:sz w:val="16"/>
            </w:rPr>
            <w:t>IČO: 00330132</w:t>
          </w:r>
        </w:p>
      </w:tc>
      <w:tc>
        <w:tcPr>
          <w:tcW w:w="3073" w:type="dxa"/>
          <w:shd w:val="clear" w:color="auto" w:fill="auto"/>
        </w:tcPr>
        <w:p w:rsidR="00C23D4A" w:rsidRDefault="009301F1">
          <w:pPr>
            <w:pStyle w:val="Pta"/>
            <w:rPr>
              <w:sz w:val="16"/>
            </w:rPr>
          </w:pPr>
          <w:r>
            <w:rPr>
              <w:rFonts w:ascii="Wingdings" w:hAnsi="Wingdings"/>
              <w:sz w:val="16"/>
            </w:rPr>
            <w:t></w:t>
          </w:r>
          <w:r>
            <w:rPr>
              <w:sz w:val="16"/>
            </w:rPr>
            <w:t>: +421 52 4391205, +421 52 4391206</w:t>
          </w:r>
        </w:p>
      </w:tc>
      <w:tc>
        <w:tcPr>
          <w:tcW w:w="3073" w:type="dxa"/>
          <w:shd w:val="clear" w:color="auto" w:fill="auto"/>
        </w:tcPr>
        <w:p w:rsidR="00C23D4A" w:rsidRDefault="009301F1">
          <w:pPr>
            <w:pStyle w:val="Pta"/>
            <w:rPr>
              <w:sz w:val="16"/>
            </w:rPr>
          </w:pPr>
          <w:r>
            <w:rPr>
              <w:sz w:val="16"/>
            </w:rPr>
            <w:t>Bank. spojenie: VÚB Stará Ľubovňa</w:t>
          </w:r>
        </w:p>
      </w:tc>
    </w:tr>
    <w:tr w:rsidR="00C23D4A">
      <w:tc>
        <w:tcPr>
          <w:tcW w:w="3038" w:type="dxa"/>
          <w:shd w:val="clear" w:color="auto" w:fill="auto"/>
        </w:tcPr>
        <w:p w:rsidR="00C23D4A" w:rsidRDefault="009301F1">
          <w:pPr>
            <w:pStyle w:val="Pta"/>
            <w:rPr>
              <w:sz w:val="16"/>
            </w:rPr>
          </w:pPr>
          <w:r>
            <w:rPr>
              <w:sz w:val="16"/>
            </w:rPr>
            <w:t>e-mail: mupodolinec@stonline.sk</w:t>
          </w:r>
        </w:p>
      </w:tc>
      <w:tc>
        <w:tcPr>
          <w:tcW w:w="3073" w:type="dxa"/>
          <w:shd w:val="clear" w:color="auto" w:fill="auto"/>
        </w:tcPr>
        <w:p w:rsidR="00C23D4A" w:rsidRDefault="009301F1">
          <w:pPr>
            <w:pStyle w:val="Pta"/>
            <w:rPr>
              <w:sz w:val="16"/>
            </w:rPr>
          </w:pPr>
          <w:r>
            <w:rPr>
              <w:rFonts w:ascii="Webdings" w:hAnsi="Webdings"/>
              <w:sz w:val="16"/>
            </w:rPr>
            <w:t></w:t>
          </w:r>
          <w:r>
            <w:rPr>
              <w:sz w:val="16"/>
            </w:rPr>
            <w:t>: +421 52 4391207</w:t>
          </w:r>
        </w:p>
      </w:tc>
      <w:tc>
        <w:tcPr>
          <w:tcW w:w="3073" w:type="dxa"/>
          <w:shd w:val="clear" w:color="auto" w:fill="auto"/>
        </w:tcPr>
        <w:p w:rsidR="00C23D4A" w:rsidRDefault="009301F1">
          <w:pPr>
            <w:pStyle w:val="Pta"/>
            <w:rPr>
              <w:sz w:val="16"/>
            </w:rPr>
          </w:pPr>
          <w:proofErr w:type="spellStart"/>
          <w:r>
            <w:rPr>
              <w:sz w:val="16"/>
            </w:rPr>
            <w:t>exp</w:t>
          </w:r>
          <w:proofErr w:type="spellEnd"/>
          <w:r>
            <w:rPr>
              <w:sz w:val="16"/>
            </w:rPr>
            <w:t xml:space="preserve">. Podolínec, </w:t>
          </w:r>
          <w:proofErr w:type="spell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914528562/0200</w:t>
          </w:r>
        </w:p>
      </w:tc>
    </w:tr>
  </w:tbl>
  <w:p w:rsidR="00C23D4A" w:rsidRDefault="00C23D4A">
    <w:pPr>
      <w:pStyle w:val="Pta"/>
      <w:rPr>
        <w:sz w:val="16"/>
      </w:rPr>
    </w:pPr>
  </w:p>
  <w:p w:rsidR="00C23D4A" w:rsidRDefault="00C23D4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D4A" w:rsidRDefault="009301F1">
    <w:pPr>
      <w:pStyle w:val="Pta"/>
      <w:tabs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IČO: 00330132</w:t>
    </w:r>
    <w:r>
      <w:rPr>
        <w:rFonts w:ascii="Calibri" w:hAnsi="Calibri" w:cs="Calibri"/>
        <w:sz w:val="18"/>
        <w:szCs w:val="18"/>
      </w:rPr>
      <w:tab/>
      <w:t>www.podolinec.eu</w:t>
    </w:r>
    <w:r>
      <w:rPr>
        <w:rFonts w:ascii="Calibri" w:hAnsi="Calibri" w:cs="Calibri"/>
        <w:sz w:val="18"/>
        <w:szCs w:val="18"/>
      </w:rPr>
      <w:tab/>
      <w:t>+421 52 4391205</w:t>
    </w:r>
  </w:p>
  <w:p w:rsidR="00C23D4A" w:rsidRDefault="009301F1">
    <w:pPr>
      <w:tabs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DIČ: 2020526189</w:t>
    </w:r>
    <w:r>
      <w:rPr>
        <w:rFonts w:ascii="Calibri" w:hAnsi="Calibri" w:cs="Calibri"/>
        <w:sz w:val="18"/>
        <w:szCs w:val="18"/>
      </w:rPr>
      <w:tab/>
      <w:t>info@podolinec.eu</w:t>
    </w:r>
    <w:r>
      <w:rPr>
        <w:rFonts w:ascii="Calibri" w:hAnsi="Calibri" w:cs="Calibri"/>
        <w:sz w:val="18"/>
        <w:szCs w:val="18"/>
      </w:rPr>
      <w:tab/>
      <w:t>+421 52 4391206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861" w:rsidRDefault="00695861">
      <w:r>
        <w:separator/>
      </w:r>
    </w:p>
  </w:footnote>
  <w:footnote w:type="continuationSeparator" w:id="0">
    <w:p w:rsidR="00695861" w:rsidRDefault="00695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D4A" w:rsidRDefault="00C23D4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D4A" w:rsidRDefault="00C23D4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D4A" w:rsidRDefault="009301F1">
    <w:r>
      <w:rPr>
        <w:noProof/>
      </w:rPr>
      <w:drawing>
        <wp:inline distT="0" distB="0" distL="0" distR="0">
          <wp:extent cx="5581650" cy="819150"/>
          <wp:effectExtent l="0" t="0" r="0" b="0"/>
          <wp:docPr id="1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D4A"/>
    <w:rsid w:val="0013497E"/>
    <w:rsid w:val="0021151E"/>
    <w:rsid w:val="003A7A46"/>
    <w:rsid w:val="003B6405"/>
    <w:rsid w:val="004D58F0"/>
    <w:rsid w:val="005C3411"/>
    <w:rsid w:val="006170D1"/>
    <w:rsid w:val="00695861"/>
    <w:rsid w:val="00705259"/>
    <w:rsid w:val="0075305F"/>
    <w:rsid w:val="009259A9"/>
    <w:rsid w:val="009301F1"/>
    <w:rsid w:val="009F23FA"/>
    <w:rsid w:val="00A832F1"/>
    <w:rsid w:val="00B500F3"/>
    <w:rsid w:val="00C23D4A"/>
    <w:rsid w:val="00CA3DB4"/>
    <w:rsid w:val="00D13D5E"/>
    <w:rsid w:val="00DA6A57"/>
    <w:rsid w:val="00F47566"/>
    <w:rsid w:val="00FB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F663F0"/>
  <w15:docId w15:val="{5B132452-E5AC-964B-B7FB-8E3FBADD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widowControl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A90AB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Znakyprekoncovpoznmku">
    <w:name w:val="Znaky pre koncovú poznámku"/>
    <w:qFormat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pPr>
      <w:widowControl w:val="0"/>
      <w:spacing w:after="120"/>
    </w:pPr>
    <w:rPr>
      <w:rFonts w:ascii="Arial" w:hAnsi="Arial"/>
      <w:sz w:val="22"/>
    </w:r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Hlavika">
    <w:name w:val="header"/>
    <w:basedOn w:val="Normlny"/>
    <w:pPr>
      <w:tabs>
        <w:tab w:val="center" w:pos="4536"/>
        <w:tab w:val="right" w:pos="9069"/>
      </w:tabs>
    </w:pPr>
  </w:style>
  <w:style w:type="paragraph" w:styleId="Pta">
    <w:name w:val="footer"/>
    <w:basedOn w:val="Normlny"/>
    <w:pPr>
      <w:tabs>
        <w:tab w:val="center" w:pos="4536"/>
        <w:tab w:val="right" w:pos="9069"/>
      </w:tabs>
    </w:pPr>
  </w:style>
  <w:style w:type="paragraph" w:customStyle="1" w:styleId="Normln">
    <w:name w:val="Normální~"/>
    <w:basedOn w:val="Normlny"/>
    <w:qFormat/>
    <w:rPr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A90AB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14834"/>
    <w:pPr>
      <w:ind w:left="720"/>
      <w:contextualSpacing/>
    </w:pPr>
  </w:style>
  <w:style w:type="table" w:styleId="Mriekatabuky">
    <w:name w:val="Table Grid"/>
    <w:basedOn w:val="Normlnatabuka"/>
    <w:uiPriority w:val="59"/>
    <w:rsid w:val="0026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61855-0D68-BE40-9F00-1FC49CA5E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MSU PODOLINEC</dc:creator>
  <dc:description/>
  <cp:lastModifiedBy>Ľubomír Chovanec</cp:lastModifiedBy>
  <cp:revision>3</cp:revision>
  <cp:lastPrinted>2012-09-28T06:45:00Z</cp:lastPrinted>
  <dcterms:created xsi:type="dcterms:W3CDTF">2019-08-16T11:38:00Z</dcterms:created>
  <dcterms:modified xsi:type="dcterms:W3CDTF">2019-08-16T13:00:00Z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