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D4A" w:rsidRDefault="00C23D4A"/>
    <w:p w:rsidR="00C23D4A" w:rsidRDefault="00C23D4A"/>
    <w:p w:rsidR="00C23D4A" w:rsidRDefault="00C23D4A"/>
    <w:p w:rsidR="00C23D4A" w:rsidRDefault="00C23D4A"/>
    <w:tbl>
      <w:tblPr>
        <w:tblStyle w:val="Mriekatabuky"/>
        <w:tblW w:w="9060" w:type="dxa"/>
        <w:tblLook w:val="04A0" w:firstRow="1" w:lastRow="0" w:firstColumn="1" w:lastColumn="0" w:noHBand="0" w:noVBand="1"/>
      </w:tblPr>
      <w:tblGrid>
        <w:gridCol w:w="4531"/>
        <w:gridCol w:w="4529"/>
      </w:tblGrid>
      <w:tr w:rsidR="00C23D4A">
        <w:tc>
          <w:tcPr>
            <w:tcW w:w="4530" w:type="dxa"/>
            <w:shd w:val="clear" w:color="auto" w:fill="auto"/>
          </w:tcPr>
          <w:p w:rsidR="00C23D4A" w:rsidRDefault="009301F1">
            <w:pPr>
              <w:rPr>
                <w:b/>
              </w:rPr>
            </w:pPr>
            <w:r>
              <w:rPr>
                <w:b/>
              </w:rPr>
              <w:t>Názov materiálu</w:t>
            </w:r>
          </w:p>
        </w:tc>
        <w:tc>
          <w:tcPr>
            <w:tcW w:w="4529" w:type="dxa"/>
            <w:shd w:val="clear" w:color="auto" w:fill="auto"/>
          </w:tcPr>
          <w:p w:rsidR="00C23D4A" w:rsidRDefault="00A832F1">
            <w:r>
              <w:t xml:space="preserve">Schválenie </w:t>
            </w:r>
            <w:r w:rsidR="00204E57">
              <w:t>financovania projektu obstarania terénneho vozidla v rámci výzvy 40/PRV/2019 prostredníctvom úveru.</w:t>
            </w:r>
          </w:p>
        </w:tc>
      </w:tr>
      <w:tr w:rsidR="00C23D4A">
        <w:tc>
          <w:tcPr>
            <w:tcW w:w="4530" w:type="dxa"/>
            <w:shd w:val="clear" w:color="auto" w:fill="auto"/>
          </w:tcPr>
          <w:p w:rsidR="00C23D4A" w:rsidRDefault="009301F1">
            <w:pPr>
              <w:rPr>
                <w:b/>
              </w:rPr>
            </w:pPr>
            <w:r>
              <w:rPr>
                <w:b/>
              </w:rPr>
              <w:t>Dôvodová správa</w:t>
            </w:r>
          </w:p>
        </w:tc>
        <w:tc>
          <w:tcPr>
            <w:tcW w:w="4529" w:type="dxa"/>
            <w:shd w:val="clear" w:color="auto" w:fill="auto"/>
          </w:tcPr>
          <w:p w:rsidR="00204E57" w:rsidRDefault="00204E57" w:rsidP="00204E57">
            <w:r>
              <w:t>Spoločnosť Lesy mesta Podolínec s.r.o. v rámci výzvy 40/PRV/2019 pripravuje projekt nákupu úžitkového terénneho vozidla s pohonom všetkých kolies a</w:t>
            </w:r>
            <w:r w:rsidR="006E459D">
              <w:t> </w:t>
            </w:r>
            <w:r>
              <w:t xml:space="preserve">mulčovača. V zmysle zásad nakladania s mestským majetkom uzatvorenie úverovej zmluvy vyžaduje súhlas mestského zastupiteľstva. </w:t>
            </w:r>
          </w:p>
          <w:p w:rsidR="006E459D" w:rsidRDefault="006E459D" w:rsidP="00204E57"/>
          <w:p w:rsidR="00204E57" w:rsidRDefault="00204E57" w:rsidP="00204E57">
            <w:r>
              <w:t>Súčasný vozový park spoločnosti dostatočne nepokrýva potreby plnenia úloh starostlivosti o</w:t>
            </w:r>
            <w:r w:rsidR="006E459D">
              <w:t> </w:t>
            </w:r>
            <w:r>
              <w:t>lesy</w:t>
            </w:r>
            <w:r w:rsidR="006E459D">
              <w:t xml:space="preserve">, </w:t>
            </w:r>
            <w:r>
              <w:t>mobility zamestnancov</w:t>
            </w:r>
            <w:r w:rsidR="006E459D">
              <w:t xml:space="preserve"> a využitia potenciálu rekreačnej funkcie lesov</w:t>
            </w:r>
            <w:r>
              <w:t>. Dacie Duster majú za sebou osem rokov prevádzky v rôznych terénnych podmienkach. Rozšírenie a obnova vozového parku o jedno úžitkové auto je preto odôvodnen</w:t>
            </w:r>
            <w:r w:rsidR="006E459D">
              <w:t>é</w:t>
            </w:r>
            <w:r>
              <w:t xml:space="preserve">, zvýši hodnotu majetku spoločnosti a je možné na ňu čerpať </w:t>
            </w:r>
            <w:r w:rsidR="006E459D">
              <w:t xml:space="preserve">50%-nú </w:t>
            </w:r>
            <w:r>
              <w:t xml:space="preserve">dotáciu. </w:t>
            </w:r>
          </w:p>
          <w:p w:rsidR="006E459D" w:rsidRDefault="006E459D" w:rsidP="00204E57"/>
          <w:p w:rsidR="00B500F3" w:rsidRDefault="00204E57" w:rsidP="006E459D">
            <w:r>
              <w:t>Výška investície je na spodnej hranici výšky oprávnených výdavkov. Mestské lesy tak využijú možnosť čerpať dotácie na projekt, ktorý prinesie úžitok spoločnosti aj mestu a zaťaží spoločnosť len v nevyhnutnom rozsahu.</w:t>
            </w:r>
          </w:p>
        </w:tc>
      </w:tr>
      <w:tr w:rsidR="00C23D4A">
        <w:tc>
          <w:tcPr>
            <w:tcW w:w="4530" w:type="dxa"/>
            <w:shd w:val="clear" w:color="auto" w:fill="auto"/>
          </w:tcPr>
          <w:p w:rsidR="00C23D4A" w:rsidRDefault="009301F1">
            <w:pPr>
              <w:rPr>
                <w:b/>
              </w:rPr>
            </w:pPr>
            <w:r>
              <w:rPr>
                <w:b/>
              </w:rPr>
              <w:t>Návrh na uznesenie</w:t>
            </w:r>
          </w:p>
        </w:tc>
        <w:tc>
          <w:tcPr>
            <w:tcW w:w="4529" w:type="dxa"/>
            <w:shd w:val="clear" w:color="auto" w:fill="auto"/>
          </w:tcPr>
          <w:p w:rsidR="00C23D4A" w:rsidRDefault="009301F1">
            <w:pPr>
              <w:tabs>
                <w:tab w:val="left" w:pos="708"/>
                <w:tab w:val="left" w:pos="709"/>
                <w:tab w:val="left" w:pos="1134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b/>
              </w:rPr>
            </w:pPr>
            <w:r>
              <w:rPr>
                <w:b/>
                <w:bCs/>
              </w:rPr>
              <w:t>Uznesenie č. ............./2019</w:t>
            </w:r>
          </w:p>
          <w:p w:rsidR="00C23D4A" w:rsidRDefault="009301F1" w:rsidP="00705259">
            <w:pPr>
              <w:tabs>
                <w:tab w:val="left" w:pos="708"/>
                <w:tab w:val="left" w:pos="709"/>
                <w:tab w:val="left" w:pos="1134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>
              <w:t xml:space="preserve">Mestské zastupiteľstvo v Podolínci </w:t>
            </w:r>
            <w:r w:rsidR="0021151E">
              <w:t>schvaľuje</w:t>
            </w:r>
            <w:r w:rsidR="003A7A46">
              <w:t xml:space="preserve"> </w:t>
            </w:r>
            <w:r w:rsidR="006467E0">
              <w:t>financovanie projektu obstarania terénneho vozidla v rámci výzvy 40/PRV/2019 prostredníctvom úveru.</w:t>
            </w:r>
          </w:p>
        </w:tc>
      </w:tr>
      <w:tr w:rsidR="00C23D4A">
        <w:tc>
          <w:tcPr>
            <w:tcW w:w="4530" w:type="dxa"/>
            <w:shd w:val="clear" w:color="auto" w:fill="auto"/>
          </w:tcPr>
          <w:p w:rsidR="00C23D4A" w:rsidRDefault="009301F1">
            <w:pPr>
              <w:rPr>
                <w:b/>
              </w:rPr>
            </w:pPr>
            <w:r>
              <w:rPr>
                <w:b/>
              </w:rPr>
              <w:t>Stanovisko príslušnej komisie</w:t>
            </w:r>
          </w:p>
        </w:tc>
        <w:tc>
          <w:tcPr>
            <w:tcW w:w="4529" w:type="dxa"/>
            <w:shd w:val="clear" w:color="auto" w:fill="auto"/>
          </w:tcPr>
          <w:p w:rsidR="00C23D4A" w:rsidRDefault="00705259">
            <w:r>
              <w:t xml:space="preserve">Návrh bol prerokovaný na </w:t>
            </w:r>
            <w:r w:rsidR="003B6405">
              <w:t>Finančnej</w:t>
            </w:r>
            <w:r>
              <w:t> komisi</w:t>
            </w:r>
            <w:r w:rsidR="003B6405">
              <w:t xml:space="preserve">í, ktorá odporučila </w:t>
            </w:r>
            <w:r w:rsidR="00906DE5">
              <w:t>návrh schváliť</w:t>
            </w:r>
            <w:bookmarkStart w:id="0" w:name="_GoBack"/>
            <w:bookmarkEnd w:id="0"/>
            <w:r>
              <w:t>.</w:t>
            </w:r>
            <w:r w:rsidR="003B6405">
              <w:t xml:space="preserve"> </w:t>
            </w:r>
          </w:p>
        </w:tc>
      </w:tr>
      <w:tr w:rsidR="00C23D4A">
        <w:tc>
          <w:tcPr>
            <w:tcW w:w="4530" w:type="dxa"/>
            <w:shd w:val="clear" w:color="auto" w:fill="auto"/>
          </w:tcPr>
          <w:p w:rsidR="00C23D4A" w:rsidRDefault="009301F1">
            <w:pPr>
              <w:rPr>
                <w:b/>
              </w:rPr>
            </w:pPr>
            <w:r>
              <w:rPr>
                <w:b/>
              </w:rPr>
              <w:t>Meno spracovateľa materiálu</w:t>
            </w:r>
          </w:p>
        </w:tc>
        <w:tc>
          <w:tcPr>
            <w:tcW w:w="4529" w:type="dxa"/>
            <w:shd w:val="clear" w:color="auto" w:fill="auto"/>
          </w:tcPr>
          <w:p w:rsidR="00C23D4A" w:rsidRDefault="00C45B01">
            <w:r>
              <w:t>Ing. Pavel Homola</w:t>
            </w:r>
          </w:p>
        </w:tc>
      </w:tr>
      <w:tr w:rsidR="00C23D4A">
        <w:tc>
          <w:tcPr>
            <w:tcW w:w="4530" w:type="dxa"/>
            <w:shd w:val="clear" w:color="auto" w:fill="auto"/>
          </w:tcPr>
          <w:p w:rsidR="00C23D4A" w:rsidRDefault="009301F1">
            <w:pPr>
              <w:rPr>
                <w:b/>
              </w:rPr>
            </w:pPr>
            <w:r>
              <w:rPr>
                <w:b/>
              </w:rPr>
              <w:t>Meno predkladateľa materiálu</w:t>
            </w:r>
          </w:p>
        </w:tc>
        <w:tc>
          <w:tcPr>
            <w:tcW w:w="4529" w:type="dxa"/>
            <w:shd w:val="clear" w:color="auto" w:fill="auto"/>
          </w:tcPr>
          <w:p w:rsidR="00C23D4A" w:rsidRDefault="00C45B01">
            <w:r>
              <w:t>Ing. Pavel Homola</w:t>
            </w:r>
          </w:p>
        </w:tc>
      </w:tr>
    </w:tbl>
    <w:p w:rsidR="00C23D4A" w:rsidRDefault="00C23D4A">
      <w:pPr>
        <w:tabs>
          <w:tab w:val="left" w:pos="6660"/>
        </w:tabs>
        <w:ind w:left="6660"/>
      </w:pPr>
    </w:p>
    <w:sectPr w:rsidR="00C23D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638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CB1" w:rsidRDefault="006B3CB1">
      <w:r>
        <w:separator/>
      </w:r>
    </w:p>
  </w:endnote>
  <w:endnote w:type="continuationSeparator" w:id="0">
    <w:p w:rsidR="006B3CB1" w:rsidRDefault="006B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D4A" w:rsidRDefault="00C23D4A">
    <w:pPr>
      <w:ind w:left="-108"/>
    </w:pPr>
  </w:p>
  <w:tbl>
    <w:tblPr>
      <w:tblW w:w="9184" w:type="dxa"/>
      <w:tblInd w:w="4" w:type="dxa"/>
      <w:tblCellMar>
        <w:left w:w="112" w:type="dxa"/>
        <w:right w:w="112" w:type="dxa"/>
      </w:tblCellMar>
      <w:tblLook w:val="0000" w:firstRow="0" w:lastRow="0" w:firstColumn="0" w:lastColumn="0" w:noHBand="0" w:noVBand="0"/>
    </w:tblPr>
    <w:tblGrid>
      <w:gridCol w:w="3038"/>
      <w:gridCol w:w="3073"/>
      <w:gridCol w:w="3073"/>
    </w:tblGrid>
    <w:tr w:rsidR="00C23D4A">
      <w:tc>
        <w:tcPr>
          <w:tcW w:w="3038" w:type="dxa"/>
          <w:shd w:val="clear" w:color="auto" w:fill="auto"/>
        </w:tcPr>
        <w:p w:rsidR="00C23D4A" w:rsidRDefault="009301F1">
          <w:pPr>
            <w:pStyle w:val="Pta"/>
            <w:rPr>
              <w:sz w:val="16"/>
            </w:rPr>
          </w:pPr>
          <w:r>
            <w:rPr>
              <w:sz w:val="16"/>
            </w:rPr>
            <w:t>IČO: 00330132</w:t>
          </w:r>
        </w:p>
      </w:tc>
      <w:tc>
        <w:tcPr>
          <w:tcW w:w="3073" w:type="dxa"/>
          <w:shd w:val="clear" w:color="auto" w:fill="auto"/>
        </w:tcPr>
        <w:p w:rsidR="00C23D4A" w:rsidRDefault="009301F1">
          <w:pPr>
            <w:pStyle w:val="Pta"/>
            <w:rPr>
              <w:sz w:val="16"/>
            </w:rPr>
          </w:pPr>
          <w:r>
            <w:rPr>
              <w:rFonts w:ascii="Wingdings" w:hAnsi="Wingdings"/>
              <w:sz w:val="16"/>
            </w:rPr>
            <w:t></w:t>
          </w:r>
          <w:r>
            <w:rPr>
              <w:sz w:val="16"/>
            </w:rPr>
            <w:t>: +421 52 4391205, +421 52 4391206</w:t>
          </w:r>
        </w:p>
      </w:tc>
      <w:tc>
        <w:tcPr>
          <w:tcW w:w="3073" w:type="dxa"/>
          <w:shd w:val="clear" w:color="auto" w:fill="auto"/>
        </w:tcPr>
        <w:p w:rsidR="00C23D4A" w:rsidRDefault="009301F1">
          <w:pPr>
            <w:pStyle w:val="Pta"/>
            <w:rPr>
              <w:sz w:val="16"/>
            </w:rPr>
          </w:pPr>
          <w:r>
            <w:rPr>
              <w:sz w:val="16"/>
            </w:rPr>
            <w:t>Bank. spojenie: VÚB Stará Ľubovňa</w:t>
          </w:r>
        </w:p>
      </w:tc>
    </w:tr>
    <w:tr w:rsidR="00C23D4A">
      <w:tc>
        <w:tcPr>
          <w:tcW w:w="3038" w:type="dxa"/>
          <w:shd w:val="clear" w:color="auto" w:fill="auto"/>
        </w:tcPr>
        <w:p w:rsidR="00C23D4A" w:rsidRDefault="009301F1">
          <w:pPr>
            <w:pStyle w:val="Pta"/>
            <w:rPr>
              <w:sz w:val="16"/>
            </w:rPr>
          </w:pPr>
          <w:r>
            <w:rPr>
              <w:sz w:val="16"/>
            </w:rPr>
            <w:t>e-mail: mupodolinec@stonline.sk</w:t>
          </w:r>
        </w:p>
      </w:tc>
      <w:tc>
        <w:tcPr>
          <w:tcW w:w="3073" w:type="dxa"/>
          <w:shd w:val="clear" w:color="auto" w:fill="auto"/>
        </w:tcPr>
        <w:p w:rsidR="00C23D4A" w:rsidRDefault="009301F1">
          <w:pPr>
            <w:pStyle w:val="Pta"/>
            <w:rPr>
              <w:sz w:val="16"/>
            </w:rPr>
          </w:pPr>
          <w:r>
            <w:rPr>
              <w:rFonts w:ascii="Webdings" w:hAnsi="Webdings"/>
              <w:sz w:val="16"/>
            </w:rPr>
            <w:t></w:t>
          </w:r>
          <w:r>
            <w:rPr>
              <w:sz w:val="16"/>
            </w:rPr>
            <w:t>: +421 52 4391207</w:t>
          </w:r>
        </w:p>
      </w:tc>
      <w:tc>
        <w:tcPr>
          <w:tcW w:w="3073" w:type="dxa"/>
          <w:shd w:val="clear" w:color="auto" w:fill="auto"/>
        </w:tcPr>
        <w:p w:rsidR="00C23D4A" w:rsidRDefault="009301F1">
          <w:pPr>
            <w:pStyle w:val="Pta"/>
            <w:rPr>
              <w:sz w:val="16"/>
            </w:rPr>
          </w:pPr>
          <w:r>
            <w:rPr>
              <w:sz w:val="16"/>
            </w:rPr>
            <w:t>exp. Podolínec, č.ú. 914528562/0200</w:t>
          </w:r>
        </w:p>
      </w:tc>
    </w:tr>
  </w:tbl>
  <w:p w:rsidR="00C23D4A" w:rsidRDefault="00C23D4A">
    <w:pPr>
      <w:pStyle w:val="Pta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D4A" w:rsidRDefault="00C23D4A">
    <w:pPr>
      <w:ind w:left="-108"/>
    </w:pPr>
  </w:p>
  <w:tbl>
    <w:tblPr>
      <w:tblW w:w="9184" w:type="dxa"/>
      <w:tblInd w:w="4" w:type="dxa"/>
      <w:tblCellMar>
        <w:left w:w="112" w:type="dxa"/>
        <w:right w:w="112" w:type="dxa"/>
      </w:tblCellMar>
      <w:tblLook w:val="0000" w:firstRow="0" w:lastRow="0" w:firstColumn="0" w:lastColumn="0" w:noHBand="0" w:noVBand="0"/>
    </w:tblPr>
    <w:tblGrid>
      <w:gridCol w:w="3038"/>
      <w:gridCol w:w="3073"/>
      <w:gridCol w:w="3073"/>
    </w:tblGrid>
    <w:tr w:rsidR="00C23D4A">
      <w:tc>
        <w:tcPr>
          <w:tcW w:w="3038" w:type="dxa"/>
          <w:shd w:val="clear" w:color="auto" w:fill="auto"/>
        </w:tcPr>
        <w:p w:rsidR="00C23D4A" w:rsidRDefault="009301F1">
          <w:pPr>
            <w:pStyle w:val="Pta"/>
            <w:rPr>
              <w:sz w:val="16"/>
            </w:rPr>
          </w:pPr>
          <w:r>
            <w:rPr>
              <w:sz w:val="16"/>
            </w:rPr>
            <w:t>IČO: 00330132</w:t>
          </w:r>
        </w:p>
      </w:tc>
      <w:tc>
        <w:tcPr>
          <w:tcW w:w="3073" w:type="dxa"/>
          <w:shd w:val="clear" w:color="auto" w:fill="auto"/>
        </w:tcPr>
        <w:p w:rsidR="00C23D4A" w:rsidRDefault="009301F1">
          <w:pPr>
            <w:pStyle w:val="Pta"/>
            <w:rPr>
              <w:sz w:val="16"/>
            </w:rPr>
          </w:pPr>
          <w:r>
            <w:rPr>
              <w:rFonts w:ascii="Wingdings" w:hAnsi="Wingdings"/>
              <w:sz w:val="16"/>
            </w:rPr>
            <w:t></w:t>
          </w:r>
          <w:r>
            <w:rPr>
              <w:sz w:val="16"/>
            </w:rPr>
            <w:t>: +421 52 4391205, +421 52 4391206</w:t>
          </w:r>
        </w:p>
      </w:tc>
      <w:tc>
        <w:tcPr>
          <w:tcW w:w="3073" w:type="dxa"/>
          <w:shd w:val="clear" w:color="auto" w:fill="auto"/>
        </w:tcPr>
        <w:p w:rsidR="00C23D4A" w:rsidRDefault="009301F1">
          <w:pPr>
            <w:pStyle w:val="Pta"/>
            <w:rPr>
              <w:sz w:val="16"/>
            </w:rPr>
          </w:pPr>
          <w:r>
            <w:rPr>
              <w:sz w:val="16"/>
            </w:rPr>
            <w:t>Bank. spojenie: VÚB Stará Ľubovňa</w:t>
          </w:r>
        </w:p>
      </w:tc>
    </w:tr>
    <w:tr w:rsidR="00C23D4A">
      <w:tc>
        <w:tcPr>
          <w:tcW w:w="3038" w:type="dxa"/>
          <w:shd w:val="clear" w:color="auto" w:fill="auto"/>
        </w:tcPr>
        <w:p w:rsidR="00C23D4A" w:rsidRDefault="009301F1">
          <w:pPr>
            <w:pStyle w:val="Pta"/>
            <w:rPr>
              <w:sz w:val="16"/>
            </w:rPr>
          </w:pPr>
          <w:r>
            <w:rPr>
              <w:sz w:val="16"/>
            </w:rPr>
            <w:t>e-mail: mupodolinec@stonline.sk</w:t>
          </w:r>
        </w:p>
      </w:tc>
      <w:tc>
        <w:tcPr>
          <w:tcW w:w="3073" w:type="dxa"/>
          <w:shd w:val="clear" w:color="auto" w:fill="auto"/>
        </w:tcPr>
        <w:p w:rsidR="00C23D4A" w:rsidRDefault="009301F1">
          <w:pPr>
            <w:pStyle w:val="Pta"/>
            <w:rPr>
              <w:sz w:val="16"/>
            </w:rPr>
          </w:pPr>
          <w:r>
            <w:rPr>
              <w:rFonts w:ascii="Webdings" w:hAnsi="Webdings"/>
              <w:sz w:val="16"/>
            </w:rPr>
            <w:t></w:t>
          </w:r>
          <w:r>
            <w:rPr>
              <w:sz w:val="16"/>
            </w:rPr>
            <w:t>: +421 52 4391207</w:t>
          </w:r>
        </w:p>
      </w:tc>
      <w:tc>
        <w:tcPr>
          <w:tcW w:w="3073" w:type="dxa"/>
          <w:shd w:val="clear" w:color="auto" w:fill="auto"/>
        </w:tcPr>
        <w:p w:rsidR="00C23D4A" w:rsidRDefault="009301F1">
          <w:pPr>
            <w:pStyle w:val="Pta"/>
            <w:rPr>
              <w:sz w:val="16"/>
            </w:rPr>
          </w:pPr>
          <w:r>
            <w:rPr>
              <w:sz w:val="16"/>
            </w:rPr>
            <w:t>exp. Podolínec, č.ú. 914528562/0200</w:t>
          </w:r>
        </w:p>
      </w:tc>
    </w:tr>
  </w:tbl>
  <w:p w:rsidR="00C23D4A" w:rsidRDefault="00C23D4A">
    <w:pPr>
      <w:pStyle w:val="Pta"/>
      <w:rPr>
        <w:sz w:val="16"/>
      </w:rPr>
    </w:pPr>
  </w:p>
  <w:p w:rsidR="00C23D4A" w:rsidRDefault="00C23D4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D4A" w:rsidRDefault="009301F1">
    <w:pPr>
      <w:pStyle w:val="Pta"/>
      <w:tabs>
        <w:tab w:val="left" w:pos="3402"/>
        <w:tab w:val="left" w:pos="6804"/>
      </w:tabs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IČO: 00330132</w:t>
    </w:r>
    <w:r>
      <w:rPr>
        <w:rFonts w:ascii="Calibri" w:hAnsi="Calibri" w:cs="Calibri"/>
        <w:sz w:val="18"/>
        <w:szCs w:val="18"/>
      </w:rPr>
      <w:tab/>
      <w:t>www.podolinec.eu</w:t>
    </w:r>
    <w:r>
      <w:rPr>
        <w:rFonts w:ascii="Calibri" w:hAnsi="Calibri" w:cs="Calibri"/>
        <w:sz w:val="18"/>
        <w:szCs w:val="18"/>
      </w:rPr>
      <w:tab/>
      <w:t>+421 52 4391205</w:t>
    </w:r>
  </w:p>
  <w:p w:rsidR="00C23D4A" w:rsidRDefault="009301F1">
    <w:pPr>
      <w:tabs>
        <w:tab w:val="left" w:pos="3402"/>
        <w:tab w:val="left" w:pos="6804"/>
      </w:tabs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DIČ: 2020526189</w:t>
    </w:r>
    <w:r>
      <w:rPr>
        <w:rFonts w:ascii="Calibri" w:hAnsi="Calibri" w:cs="Calibri"/>
        <w:sz w:val="18"/>
        <w:szCs w:val="18"/>
      </w:rPr>
      <w:tab/>
      <w:t>info@podolinec.eu</w:t>
    </w:r>
    <w:r>
      <w:rPr>
        <w:rFonts w:ascii="Calibri" w:hAnsi="Calibri" w:cs="Calibri"/>
        <w:sz w:val="18"/>
        <w:szCs w:val="18"/>
      </w:rPr>
      <w:tab/>
      <w:t>+421 52 4391206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CB1" w:rsidRDefault="006B3CB1">
      <w:r>
        <w:separator/>
      </w:r>
    </w:p>
  </w:footnote>
  <w:footnote w:type="continuationSeparator" w:id="0">
    <w:p w:rsidR="006B3CB1" w:rsidRDefault="006B3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D4A" w:rsidRDefault="00C23D4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D4A" w:rsidRDefault="00C23D4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D4A" w:rsidRDefault="009301F1">
    <w:r>
      <w:rPr>
        <w:noProof/>
      </w:rPr>
      <w:drawing>
        <wp:inline distT="0" distB="0" distL="0" distR="0">
          <wp:extent cx="5581650" cy="819150"/>
          <wp:effectExtent l="0" t="0" r="0" b="0"/>
          <wp:docPr id="1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D4A"/>
    <w:rsid w:val="0002008C"/>
    <w:rsid w:val="0013497E"/>
    <w:rsid w:val="00204E57"/>
    <w:rsid w:val="0021151E"/>
    <w:rsid w:val="003A7A46"/>
    <w:rsid w:val="003B6405"/>
    <w:rsid w:val="004D58F0"/>
    <w:rsid w:val="005C3411"/>
    <w:rsid w:val="006170D1"/>
    <w:rsid w:val="006467E0"/>
    <w:rsid w:val="00695861"/>
    <w:rsid w:val="006B3CB1"/>
    <w:rsid w:val="006E459D"/>
    <w:rsid w:val="00705259"/>
    <w:rsid w:val="0075305F"/>
    <w:rsid w:val="007568A3"/>
    <w:rsid w:val="00906DE5"/>
    <w:rsid w:val="009259A9"/>
    <w:rsid w:val="009301F1"/>
    <w:rsid w:val="009F23FA"/>
    <w:rsid w:val="00A51691"/>
    <w:rsid w:val="00A832F1"/>
    <w:rsid w:val="00B500F3"/>
    <w:rsid w:val="00BF4FF2"/>
    <w:rsid w:val="00C23D4A"/>
    <w:rsid w:val="00C45B01"/>
    <w:rsid w:val="00CA3DB4"/>
    <w:rsid w:val="00D01237"/>
    <w:rsid w:val="00D13D5E"/>
    <w:rsid w:val="00D953D7"/>
    <w:rsid w:val="00DA6A57"/>
    <w:rsid w:val="00F47566"/>
    <w:rsid w:val="00FB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D9722"/>
  <w15:docId w15:val="{5B132452-E5AC-964B-B7FB-8E3FBADD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</w:pPr>
    <w:rPr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A90AB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Znakyprekoncovpoznmku">
    <w:name w:val="Znaky pre koncovú poznámku"/>
    <w:qFormat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pPr>
      <w:widowControl w:val="0"/>
      <w:spacing w:after="120"/>
    </w:pPr>
    <w:rPr>
      <w:rFonts w:ascii="Arial" w:hAnsi="Arial"/>
      <w:sz w:val="22"/>
    </w:r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Hlavika">
    <w:name w:val="header"/>
    <w:basedOn w:val="Normlny"/>
    <w:pPr>
      <w:tabs>
        <w:tab w:val="center" w:pos="4536"/>
        <w:tab w:val="right" w:pos="9069"/>
      </w:tabs>
    </w:pPr>
  </w:style>
  <w:style w:type="paragraph" w:styleId="Pta">
    <w:name w:val="footer"/>
    <w:basedOn w:val="Normlny"/>
    <w:pPr>
      <w:tabs>
        <w:tab w:val="center" w:pos="4536"/>
        <w:tab w:val="right" w:pos="9069"/>
      </w:tabs>
    </w:pPr>
  </w:style>
  <w:style w:type="paragraph" w:customStyle="1" w:styleId="Normln">
    <w:name w:val="Normální~"/>
    <w:basedOn w:val="Normlny"/>
    <w:qFormat/>
    <w:rPr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A90AB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14834"/>
    <w:pPr>
      <w:ind w:left="720"/>
      <w:contextualSpacing/>
    </w:pPr>
  </w:style>
  <w:style w:type="table" w:styleId="Mriekatabuky">
    <w:name w:val="Table Grid"/>
    <w:basedOn w:val="Normlnatabuka"/>
    <w:uiPriority w:val="59"/>
    <w:rsid w:val="0026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3C6A4-7D3C-45EC-84F3-51BB86A7C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MSU PODOLINEC</dc:creator>
  <dc:description/>
  <cp:lastModifiedBy>Mesto Podolínec</cp:lastModifiedBy>
  <cp:revision>5</cp:revision>
  <cp:lastPrinted>2012-09-28T06:45:00Z</cp:lastPrinted>
  <dcterms:created xsi:type="dcterms:W3CDTF">2019-08-19T09:00:00Z</dcterms:created>
  <dcterms:modified xsi:type="dcterms:W3CDTF">2019-08-19T10:02:00Z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