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11C" w:rsidRDefault="009D311C"/>
    <w:p w:rsidR="009D311C" w:rsidRDefault="009D311C"/>
    <w:p w:rsidR="009D311C" w:rsidRDefault="009D311C"/>
    <w:p w:rsidR="009D311C" w:rsidRDefault="009D311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Názov materiálu</w:t>
            </w:r>
          </w:p>
        </w:tc>
        <w:tc>
          <w:tcPr>
            <w:tcW w:w="4530" w:type="dxa"/>
          </w:tcPr>
          <w:p w:rsidR="00261686" w:rsidRDefault="00D520FA" w:rsidP="001A6AAD">
            <w:r>
              <w:t>Návrh VZN č. 5/2019 o výške príspevku na čiastočnú úhradu nákladov ZŠ s MŠ Podolínec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F223FC" w:rsidP="001A6AAD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30" w:type="dxa"/>
          </w:tcPr>
          <w:p w:rsidR="00261686" w:rsidRDefault="00D520FA" w:rsidP="00825354">
            <w:pPr>
              <w:widowControl/>
              <w:autoSpaceDE w:val="0"/>
              <w:autoSpaceDN w:val="0"/>
              <w:adjustRightInd w:val="0"/>
            </w:pPr>
            <w:r>
              <w:t>Základná škola s materskou školou Podolínec v  súlade s ustanovením zákona č. 369/1990 Z.z. o obecnom zriadení v znení neskorších predpisov</w:t>
            </w:r>
            <w:r>
              <w:rPr>
                <w:iCs/>
              </w:rPr>
              <w:t>, na základe ustanovení §140 ods. 10 a §141 ods. 6 zákona č.</w:t>
            </w:r>
            <w:r>
              <w:t xml:space="preserve"> </w:t>
            </w:r>
            <w:r>
              <w:rPr>
                <w:iCs/>
              </w:rPr>
              <w:t>245/2008 Z.z. o výchove a vzdelávaní a o zmene a doplnení niektorých zákonov v znení neskorších právnych predpisov (ďalej len školský zákon) a §4 ods. 6 zákona č. 544/2010 Z.z. o dotáciách v pôsobnosti Ministerstva práce, sociálnych vecí a rodiny Slovenskej republiky (ďalej len zákon o dotáciách) navrhuje upraviť doteraz platné VZN č.3/2017 o výške príspevku na čiastočnú úhradu nákladov v ZŠ s MŠ Podolínec.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Návrh na uznesenie</w:t>
            </w:r>
          </w:p>
        </w:tc>
        <w:tc>
          <w:tcPr>
            <w:tcW w:w="4530" w:type="dxa"/>
          </w:tcPr>
          <w:p w:rsidR="00261686" w:rsidRDefault="00261686" w:rsidP="001A6AAD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Uznesenie č. </w:t>
            </w:r>
            <w:r w:rsidR="007545B8">
              <w:rPr>
                <w:b/>
                <w:bCs/>
              </w:rPr>
              <w:t>.....</w:t>
            </w:r>
            <w:r>
              <w:rPr>
                <w:b/>
                <w:bCs/>
              </w:rPr>
              <w:t>/2019</w:t>
            </w:r>
          </w:p>
          <w:p w:rsidR="00261686" w:rsidRDefault="007147BF" w:rsidP="002230F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</w:pPr>
            <w:r>
              <w:t xml:space="preserve">Mestské zastupiteľstvo v Podolínci </w:t>
            </w:r>
            <w:r w:rsidR="008260FB">
              <w:t xml:space="preserve">sa uznáša na Všeobecne záväznom nariadení mesta Podolínec </w:t>
            </w:r>
            <w:r w:rsidR="00D520FA">
              <w:t xml:space="preserve">č. </w:t>
            </w:r>
            <w:r w:rsidR="003131C4">
              <w:t>5/2019</w:t>
            </w:r>
            <w:r w:rsidR="008260FB">
              <w:t xml:space="preserve"> </w:t>
            </w:r>
            <w:r w:rsidR="003131C4">
              <w:t>o výške príspevku na čiastočnú úhradu nákladov v Základnej škole s materskou školou, Školská 2, Podolínec</w:t>
            </w:r>
            <w:r w:rsidR="00825354">
              <w:rPr>
                <w:szCs w:val="24"/>
              </w:rPr>
              <w:t>.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Stanovisko</w:t>
            </w:r>
            <w:r w:rsidR="00F223FC">
              <w:rPr>
                <w:b/>
              </w:rPr>
              <w:t xml:space="preserve"> príslušnej</w:t>
            </w:r>
            <w:r w:rsidRPr="00773956">
              <w:rPr>
                <w:b/>
              </w:rPr>
              <w:t xml:space="preserve"> komisie</w:t>
            </w:r>
          </w:p>
        </w:tc>
        <w:tc>
          <w:tcPr>
            <w:tcW w:w="4530" w:type="dxa"/>
          </w:tcPr>
          <w:p w:rsidR="00261686" w:rsidRDefault="007147BF" w:rsidP="001A6AAD">
            <w:r>
              <w:t>-</w:t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spracovateľa materiálu</w:t>
            </w:r>
          </w:p>
        </w:tc>
        <w:tc>
          <w:tcPr>
            <w:tcW w:w="4530" w:type="dxa"/>
          </w:tcPr>
          <w:p w:rsidR="00261686" w:rsidRDefault="00D520FA" w:rsidP="00D520FA">
            <w:pPr>
              <w:tabs>
                <w:tab w:val="center" w:pos="2157"/>
              </w:tabs>
            </w:pPr>
            <w:r>
              <w:t>Mgr. Jaroslav Seman, JUDr. Lukáš Antoni</w:t>
            </w:r>
            <w:r w:rsidR="00912693">
              <w:t>, Mgr. Silvia Oelníková</w:t>
            </w:r>
            <w:bookmarkStart w:id="0" w:name="_GoBack"/>
            <w:bookmarkEnd w:id="0"/>
            <w:r>
              <w:tab/>
            </w:r>
          </w:p>
        </w:tc>
      </w:tr>
      <w:tr w:rsidR="00261686" w:rsidTr="001A6AAD">
        <w:tc>
          <w:tcPr>
            <w:tcW w:w="4530" w:type="dxa"/>
          </w:tcPr>
          <w:p w:rsidR="00261686" w:rsidRPr="00773956" w:rsidRDefault="00261686" w:rsidP="001A6AAD">
            <w:pPr>
              <w:rPr>
                <w:b/>
              </w:rPr>
            </w:pPr>
            <w:r w:rsidRPr="00773956">
              <w:rPr>
                <w:b/>
              </w:rPr>
              <w:t>Meno predkladateľa materiálu</w:t>
            </w:r>
          </w:p>
        </w:tc>
        <w:tc>
          <w:tcPr>
            <w:tcW w:w="4530" w:type="dxa"/>
          </w:tcPr>
          <w:p w:rsidR="00261686" w:rsidRDefault="00D520FA" w:rsidP="001A6AAD">
            <w:r>
              <w:t>Mgr. Silvia Oleníková</w:t>
            </w:r>
          </w:p>
        </w:tc>
      </w:tr>
    </w:tbl>
    <w:p w:rsidR="00DB348C" w:rsidRPr="002D4F45" w:rsidRDefault="00DB348C" w:rsidP="009D311C">
      <w:pPr>
        <w:tabs>
          <w:tab w:val="left" w:pos="6660"/>
        </w:tabs>
        <w:ind w:left="6660"/>
        <w:rPr>
          <w:rFonts w:asciiTheme="minorHAnsi" w:hAnsiTheme="minorHAnsi" w:cstheme="minorHAnsi"/>
          <w:sz w:val="22"/>
          <w:szCs w:val="22"/>
        </w:rPr>
      </w:pPr>
    </w:p>
    <w:sectPr w:rsidR="00DB348C" w:rsidRPr="002D4F45" w:rsidSect="00A90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2B" w:rsidRDefault="0028102B">
      <w:r>
        <w:separator/>
      </w:r>
    </w:p>
  </w:endnote>
  <w:endnote w:type="continuationSeparator" w:id="0">
    <w:p w:rsidR="0028102B" w:rsidRDefault="002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392A3A" w:rsidRDefault="00392A3A">
    <w:pPr>
      <w:pStyle w:val="Pta"/>
      <w:rPr>
        <w:sz w:val="16"/>
      </w:rPr>
    </w:pP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Pr="00237D0C" w:rsidRDefault="00D0184C" w:rsidP="00D0184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IČO: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+421 52 4391205</w:t>
    </w:r>
  </w:p>
  <w:p w:rsidR="00D0184C" w:rsidRPr="00D0184C" w:rsidRDefault="00D0184C" w:rsidP="00D0184C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DIČ:</w:t>
    </w:r>
    <w:r>
      <w:rPr>
        <w:rFonts w:ascii="Calibri" w:hAnsi="Calibri" w:cs="Calibri"/>
        <w:sz w:val="18"/>
        <w:szCs w:val="18"/>
      </w:rPr>
      <w:t xml:space="preserve"> 2020526189</w:t>
    </w:r>
    <w:r w:rsidRPr="00237D0C">
      <w:rPr>
        <w:rFonts w:ascii="Calibri" w:hAnsi="Calibri" w:cs="Calibri"/>
        <w:sz w:val="18"/>
        <w:szCs w:val="18"/>
      </w:rPr>
      <w:tab/>
      <w:t>info@podolinec.eu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2B" w:rsidRDefault="0028102B">
      <w:r>
        <w:separator/>
      </w:r>
    </w:p>
  </w:footnote>
  <w:footnote w:type="continuationSeparator" w:id="0">
    <w:p w:rsidR="0028102B" w:rsidRDefault="0028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4C" w:rsidRDefault="00D018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A90AB4">
    <w:r w:rsidRPr="00D16B54">
      <w:rPr>
        <w:noProof/>
      </w:rPr>
      <w:drawing>
        <wp:inline distT="0" distB="0" distL="0" distR="0" wp14:anchorId="3DF9EE2B" wp14:editId="3832BA58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933B7"/>
    <w:multiLevelType w:val="hybridMultilevel"/>
    <w:tmpl w:val="7116EA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354E"/>
    <w:multiLevelType w:val="hybridMultilevel"/>
    <w:tmpl w:val="43FA5D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0252A"/>
    <w:multiLevelType w:val="hybridMultilevel"/>
    <w:tmpl w:val="4AF28B1C"/>
    <w:lvl w:ilvl="0" w:tplc="93048D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364E2"/>
    <w:multiLevelType w:val="hybridMultilevel"/>
    <w:tmpl w:val="EC2C05F2"/>
    <w:lvl w:ilvl="0" w:tplc="23526D1E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410"/>
    <w:multiLevelType w:val="hybridMultilevel"/>
    <w:tmpl w:val="40403C3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A6346"/>
    <w:multiLevelType w:val="hybridMultilevel"/>
    <w:tmpl w:val="7914981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4834"/>
    <w:rsid w:val="00020CAB"/>
    <w:rsid w:val="000705EB"/>
    <w:rsid w:val="00081494"/>
    <w:rsid w:val="000B1DC8"/>
    <w:rsid w:val="001A3290"/>
    <w:rsid w:val="002230F1"/>
    <w:rsid w:val="002318CF"/>
    <w:rsid w:val="00237D0C"/>
    <w:rsid w:val="00261686"/>
    <w:rsid w:val="0028102B"/>
    <w:rsid w:val="002A5067"/>
    <w:rsid w:val="002D4F45"/>
    <w:rsid w:val="002E04DA"/>
    <w:rsid w:val="003131C4"/>
    <w:rsid w:val="003317B2"/>
    <w:rsid w:val="0036325E"/>
    <w:rsid w:val="00392A3A"/>
    <w:rsid w:val="00397912"/>
    <w:rsid w:val="003C6346"/>
    <w:rsid w:val="003D6849"/>
    <w:rsid w:val="004075B0"/>
    <w:rsid w:val="00412ADC"/>
    <w:rsid w:val="004477CA"/>
    <w:rsid w:val="004921EF"/>
    <w:rsid w:val="004C3DD8"/>
    <w:rsid w:val="00521B3B"/>
    <w:rsid w:val="00587862"/>
    <w:rsid w:val="005A0A32"/>
    <w:rsid w:val="005D3B28"/>
    <w:rsid w:val="006B72C8"/>
    <w:rsid w:val="006D0F40"/>
    <w:rsid w:val="007147BF"/>
    <w:rsid w:val="007322DC"/>
    <w:rsid w:val="00736AD9"/>
    <w:rsid w:val="007545B8"/>
    <w:rsid w:val="00767D7F"/>
    <w:rsid w:val="007B404C"/>
    <w:rsid w:val="007B4B23"/>
    <w:rsid w:val="007B52EF"/>
    <w:rsid w:val="007E5C9F"/>
    <w:rsid w:val="00825354"/>
    <w:rsid w:val="00826093"/>
    <w:rsid w:val="008260FB"/>
    <w:rsid w:val="00867465"/>
    <w:rsid w:val="00891831"/>
    <w:rsid w:val="008932EB"/>
    <w:rsid w:val="008B13FC"/>
    <w:rsid w:val="008E4B57"/>
    <w:rsid w:val="00912693"/>
    <w:rsid w:val="00975028"/>
    <w:rsid w:val="009D311C"/>
    <w:rsid w:val="00A614D9"/>
    <w:rsid w:val="00A90AB4"/>
    <w:rsid w:val="00AC0114"/>
    <w:rsid w:val="00AD4BBB"/>
    <w:rsid w:val="00AF623C"/>
    <w:rsid w:val="00B5499E"/>
    <w:rsid w:val="00BE05D5"/>
    <w:rsid w:val="00BF30F2"/>
    <w:rsid w:val="00CF235F"/>
    <w:rsid w:val="00D0184C"/>
    <w:rsid w:val="00D06C73"/>
    <w:rsid w:val="00D132CF"/>
    <w:rsid w:val="00D520FA"/>
    <w:rsid w:val="00DB348C"/>
    <w:rsid w:val="00E9325B"/>
    <w:rsid w:val="00EB2AA0"/>
    <w:rsid w:val="00EC31E4"/>
    <w:rsid w:val="00F223FC"/>
    <w:rsid w:val="00FB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48116"/>
  <w15:docId w15:val="{C4E7D042-7537-48DC-90D7-64005429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A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56A0-F553-4793-A049-00842E54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Mesto Podolínec</cp:lastModifiedBy>
  <cp:revision>30</cp:revision>
  <cp:lastPrinted>2012-09-28T06:45:00Z</cp:lastPrinted>
  <dcterms:created xsi:type="dcterms:W3CDTF">2019-01-01T19:20:00Z</dcterms:created>
  <dcterms:modified xsi:type="dcterms:W3CDTF">2019-06-21T07:48:00Z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