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398D" w14:textId="77777777" w:rsidR="004E67CE" w:rsidRDefault="004E67CE"/>
    <w:p w14:paraId="5153C138" w14:textId="77777777" w:rsidR="00036E9F" w:rsidRDefault="00036E9F"/>
    <w:p w14:paraId="152869DF" w14:textId="77777777" w:rsidR="00D550BD" w:rsidRDefault="00D550BD"/>
    <w:p w14:paraId="4A725266" w14:textId="77777777" w:rsidR="00036E9F" w:rsidRDefault="00036E9F"/>
    <w:p w14:paraId="1ECFEA59" w14:textId="77777777" w:rsidR="00036E9F" w:rsidRDefault="00036E9F" w:rsidP="00036E9F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6"/>
      </w:tblGrid>
      <w:tr w:rsidR="00036E9F" w:rsidRPr="009721C3" w14:paraId="6DEC1D2D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2343" w14:textId="77777777" w:rsidR="00036E9F" w:rsidRPr="009721C3" w:rsidRDefault="00036E9F">
            <w:pPr>
              <w:rPr>
                <w:rFonts w:asciiTheme="majorHAnsi" w:hAnsiTheme="majorHAnsi" w:cstheme="majorHAnsi"/>
                <w:b/>
              </w:rPr>
            </w:pPr>
            <w:r w:rsidRPr="009721C3">
              <w:rPr>
                <w:rFonts w:asciiTheme="majorHAnsi" w:hAnsiTheme="majorHAnsi" w:cstheme="majorHAnsi"/>
                <w:b/>
              </w:rPr>
              <w:t>Názov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8D65" w14:textId="2951D141" w:rsidR="00036E9F" w:rsidRPr="009721C3" w:rsidRDefault="00A5744C">
            <w:pPr>
              <w:rPr>
                <w:rFonts w:asciiTheme="majorHAnsi" w:hAnsiTheme="majorHAnsi" w:cstheme="majorHAnsi"/>
                <w:b/>
              </w:rPr>
            </w:pPr>
            <w:r w:rsidRPr="009721C3">
              <w:rPr>
                <w:rFonts w:asciiTheme="majorHAnsi" w:hAnsiTheme="majorHAnsi" w:cstheme="majorHAnsi"/>
                <w:b/>
              </w:rPr>
              <w:t xml:space="preserve">Predaj </w:t>
            </w:r>
            <w:r w:rsidR="009721C3" w:rsidRPr="009721C3">
              <w:rPr>
                <w:rFonts w:asciiTheme="majorHAnsi" w:hAnsiTheme="majorHAnsi" w:cstheme="majorHAnsi"/>
                <w:b/>
              </w:rPr>
              <w:t xml:space="preserve"> časti </w:t>
            </w:r>
            <w:r w:rsidRPr="009721C3">
              <w:rPr>
                <w:rFonts w:asciiTheme="majorHAnsi" w:hAnsiTheme="majorHAnsi" w:cstheme="majorHAnsi"/>
                <w:b/>
              </w:rPr>
              <w:t>pozemk</w:t>
            </w:r>
            <w:r w:rsidR="006F2DFD">
              <w:rPr>
                <w:rFonts w:asciiTheme="majorHAnsi" w:hAnsiTheme="majorHAnsi" w:cstheme="majorHAnsi"/>
                <w:b/>
              </w:rPr>
              <w:t>ov</w:t>
            </w:r>
          </w:p>
        </w:tc>
      </w:tr>
      <w:tr w:rsidR="00036E9F" w:rsidRPr="009721C3" w14:paraId="54D5953A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3E1D" w14:textId="77777777" w:rsidR="00036E9F" w:rsidRPr="009721C3" w:rsidRDefault="00036E9F">
            <w:pPr>
              <w:rPr>
                <w:rFonts w:asciiTheme="majorHAnsi" w:hAnsiTheme="majorHAnsi" w:cstheme="majorHAnsi"/>
                <w:b/>
              </w:rPr>
            </w:pPr>
            <w:r w:rsidRPr="009721C3">
              <w:rPr>
                <w:rFonts w:asciiTheme="majorHAnsi" w:hAnsiTheme="majorHAnsi" w:cstheme="majorHAnsi"/>
                <w:b/>
              </w:rPr>
              <w:t>Obsah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8E44" w14:textId="193F502C" w:rsidR="00036E9F" w:rsidRPr="009721C3" w:rsidRDefault="00EF3EE3" w:rsidP="00036E9F">
            <w:pPr>
              <w:rPr>
                <w:rFonts w:asciiTheme="majorHAnsi" w:hAnsiTheme="majorHAnsi" w:cstheme="majorHAnsi"/>
              </w:rPr>
            </w:pPr>
            <w:r w:rsidRPr="009721C3">
              <w:rPr>
                <w:rFonts w:asciiTheme="majorHAnsi" w:hAnsiTheme="majorHAnsi" w:cstheme="majorHAnsi"/>
              </w:rPr>
              <w:t xml:space="preserve">Predaj </w:t>
            </w:r>
            <w:r w:rsidR="009721C3">
              <w:rPr>
                <w:rFonts w:asciiTheme="majorHAnsi" w:hAnsiTheme="majorHAnsi" w:cstheme="majorHAnsi"/>
              </w:rPr>
              <w:t xml:space="preserve"> časti </w:t>
            </w:r>
            <w:r w:rsidRPr="009721C3">
              <w:rPr>
                <w:rFonts w:asciiTheme="majorHAnsi" w:hAnsiTheme="majorHAnsi" w:cstheme="majorHAnsi"/>
              </w:rPr>
              <w:t>pozemk</w:t>
            </w:r>
            <w:r w:rsidR="006F2DFD">
              <w:rPr>
                <w:rFonts w:asciiTheme="majorHAnsi" w:hAnsiTheme="majorHAnsi" w:cstheme="majorHAnsi"/>
              </w:rPr>
              <w:t>ov</w:t>
            </w:r>
            <w:r w:rsidR="00FC4E76" w:rsidRPr="009721C3">
              <w:rPr>
                <w:rFonts w:asciiTheme="majorHAnsi" w:hAnsiTheme="majorHAnsi" w:cstheme="majorHAnsi"/>
              </w:rPr>
              <w:t>, k.</w:t>
            </w:r>
            <w:r w:rsidR="006F2DFD">
              <w:rPr>
                <w:rFonts w:asciiTheme="majorHAnsi" w:hAnsiTheme="majorHAnsi" w:cstheme="majorHAnsi"/>
              </w:rPr>
              <w:t xml:space="preserve"> </w:t>
            </w:r>
            <w:r w:rsidR="00FC4E76" w:rsidRPr="009721C3">
              <w:rPr>
                <w:rFonts w:asciiTheme="majorHAnsi" w:hAnsiTheme="majorHAnsi" w:cstheme="majorHAnsi"/>
              </w:rPr>
              <w:t xml:space="preserve">ú. </w:t>
            </w:r>
            <w:r w:rsidR="00A53642">
              <w:rPr>
                <w:rFonts w:asciiTheme="majorHAnsi" w:hAnsiTheme="majorHAnsi" w:cstheme="majorHAnsi"/>
              </w:rPr>
              <w:t>Podolínec</w:t>
            </w:r>
            <w:r w:rsidR="00751C59" w:rsidRPr="009721C3">
              <w:rPr>
                <w:rFonts w:asciiTheme="majorHAnsi" w:hAnsiTheme="majorHAnsi" w:cstheme="majorHAnsi"/>
              </w:rPr>
              <w:t>.</w:t>
            </w:r>
          </w:p>
        </w:tc>
      </w:tr>
      <w:tr w:rsidR="00036E9F" w:rsidRPr="009721C3" w14:paraId="4E67381C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B9B3" w14:textId="77777777" w:rsidR="00036E9F" w:rsidRPr="009721C3" w:rsidRDefault="00036E9F">
            <w:pPr>
              <w:rPr>
                <w:rFonts w:asciiTheme="majorHAnsi" w:hAnsiTheme="majorHAnsi" w:cstheme="majorHAnsi"/>
                <w:b/>
              </w:rPr>
            </w:pPr>
            <w:r w:rsidRPr="009721C3">
              <w:rPr>
                <w:rFonts w:asciiTheme="majorHAnsi" w:hAnsiTheme="majorHAnsi" w:cstheme="majorHAnsi"/>
                <w:b/>
              </w:rPr>
              <w:t>Návrh na uznesenie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C386" w14:textId="6B8D245A" w:rsidR="00036E9F" w:rsidRPr="009721C3" w:rsidRDefault="00036E9F" w:rsidP="00E92BA8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 w:rsidRPr="009721C3">
              <w:rPr>
                <w:rFonts w:asciiTheme="majorHAnsi" w:hAnsiTheme="majorHAnsi" w:cstheme="majorHAnsi"/>
                <w:b/>
                <w:bCs/>
              </w:rPr>
              <w:t>Uznesenie č. ............./20</w:t>
            </w:r>
            <w:r w:rsidR="00E92BA8" w:rsidRPr="009721C3">
              <w:rPr>
                <w:rFonts w:asciiTheme="majorHAnsi" w:hAnsiTheme="majorHAnsi" w:cstheme="majorHAnsi"/>
                <w:b/>
                <w:bCs/>
              </w:rPr>
              <w:t>2</w:t>
            </w:r>
            <w:r w:rsidR="006F2DFD">
              <w:rPr>
                <w:rFonts w:asciiTheme="majorHAnsi" w:hAnsiTheme="majorHAnsi" w:cstheme="majorHAnsi"/>
                <w:b/>
                <w:bCs/>
              </w:rPr>
              <w:t>3</w:t>
            </w:r>
          </w:p>
          <w:p w14:paraId="6D0C8B41" w14:textId="7BA8E4B1" w:rsidR="009721C3" w:rsidRPr="009721C3" w:rsidRDefault="00A5744C" w:rsidP="00E92BA8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  <w:rPr>
                <w:rFonts w:asciiTheme="majorHAnsi" w:hAnsiTheme="majorHAnsi" w:cstheme="majorHAnsi"/>
              </w:rPr>
            </w:pPr>
            <w:r w:rsidRPr="009721C3">
              <w:rPr>
                <w:rFonts w:asciiTheme="majorHAnsi" w:hAnsiTheme="majorHAnsi" w:cstheme="majorHAnsi"/>
              </w:rPr>
              <w:t>Mestské zastupiteľstvo v</w:t>
            </w:r>
            <w:r w:rsidR="009721C3">
              <w:rPr>
                <w:rFonts w:asciiTheme="majorHAnsi" w:hAnsiTheme="majorHAnsi" w:cstheme="majorHAnsi"/>
              </w:rPr>
              <w:t> </w:t>
            </w:r>
            <w:r w:rsidRPr="009721C3">
              <w:rPr>
                <w:rFonts w:asciiTheme="majorHAnsi" w:hAnsiTheme="majorHAnsi" w:cstheme="majorHAnsi"/>
              </w:rPr>
              <w:t>Podolínci</w:t>
            </w:r>
          </w:p>
          <w:p w14:paraId="6940B0F6" w14:textId="0688D849" w:rsidR="005C2950" w:rsidRDefault="006622F3" w:rsidP="00E92BA8">
            <w:pPr>
              <w:jc w:val="both"/>
              <w:rPr>
                <w:rFonts w:asciiTheme="majorHAnsi" w:hAnsiTheme="majorHAnsi" w:cstheme="majorHAnsi"/>
              </w:rPr>
            </w:pPr>
            <w:r w:rsidRPr="009721C3">
              <w:rPr>
                <w:rFonts w:asciiTheme="majorHAnsi" w:hAnsiTheme="majorHAnsi" w:cstheme="majorHAnsi"/>
              </w:rPr>
              <w:t>s</w:t>
            </w:r>
            <w:r w:rsidR="00A5744C" w:rsidRPr="009721C3">
              <w:rPr>
                <w:rFonts w:asciiTheme="majorHAnsi" w:hAnsiTheme="majorHAnsi" w:cstheme="majorHAnsi"/>
              </w:rPr>
              <w:t>chvaľuje</w:t>
            </w:r>
            <w:r w:rsidR="00C62143" w:rsidRPr="009721C3">
              <w:rPr>
                <w:rFonts w:asciiTheme="majorHAnsi" w:hAnsiTheme="majorHAnsi" w:cstheme="majorHAnsi"/>
              </w:rPr>
              <w:t xml:space="preserve"> </w:t>
            </w:r>
            <w:r w:rsidR="00A4066D" w:rsidRPr="009721C3">
              <w:rPr>
                <w:rFonts w:asciiTheme="majorHAnsi" w:hAnsiTheme="majorHAnsi" w:cstheme="majorHAnsi"/>
              </w:rPr>
              <w:t xml:space="preserve"> </w:t>
            </w:r>
            <w:r w:rsidR="00A5744C" w:rsidRPr="009721C3">
              <w:rPr>
                <w:rFonts w:asciiTheme="majorHAnsi" w:hAnsiTheme="majorHAnsi" w:cstheme="majorHAnsi"/>
              </w:rPr>
              <w:t xml:space="preserve">predaj </w:t>
            </w:r>
            <w:r w:rsidR="005C2950">
              <w:rPr>
                <w:rFonts w:asciiTheme="majorHAnsi" w:hAnsiTheme="majorHAnsi" w:cstheme="majorHAnsi"/>
              </w:rPr>
              <w:t>nasledovných pozemkov:</w:t>
            </w:r>
          </w:p>
          <w:p w14:paraId="4ADE116E" w14:textId="45088D6A" w:rsidR="005C2950" w:rsidRDefault="005C2950" w:rsidP="005C2950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KN-C 244/7, druh pozemku: zastavaná plocha a nádvorie, výmera pozemku: 18 m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</w:rPr>
              <w:t>,</w:t>
            </w:r>
          </w:p>
          <w:p w14:paraId="7425EF93" w14:textId="2EB634C6" w:rsidR="005C2950" w:rsidRDefault="005C2950" w:rsidP="005C2950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KN-C 170/5, druh pozemku: vodná plocha, výmera pozemku: 20 m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</w:rPr>
              <w:t>,</w:t>
            </w:r>
          </w:p>
          <w:p w14:paraId="1F135EAF" w14:textId="740C9840" w:rsidR="005C2950" w:rsidRPr="005C2950" w:rsidRDefault="005C2950" w:rsidP="005C2950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KN-C 1099/19, druh pozemku: ostatná plocha, výmera pozemku: 119 m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</w:rPr>
              <w:t>,</w:t>
            </w:r>
          </w:p>
          <w:p w14:paraId="4C554476" w14:textId="72FDAA35" w:rsidR="00AC2715" w:rsidRPr="009721C3" w:rsidRDefault="005C2950" w:rsidP="00E92BA8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</w:rPr>
              <w:t xml:space="preserve">všetky </w:t>
            </w:r>
            <w:r w:rsidR="0099119C">
              <w:rPr>
                <w:rFonts w:asciiTheme="majorHAnsi" w:hAnsiTheme="majorHAnsi" w:cstheme="majorHAnsi"/>
              </w:rPr>
              <w:t xml:space="preserve">v </w:t>
            </w:r>
            <w:r w:rsidR="00FC4E76" w:rsidRPr="009721C3">
              <w:rPr>
                <w:rFonts w:asciiTheme="majorHAnsi" w:hAnsiTheme="majorHAnsi" w:cstheme="majorHAnsi"/>
              </w:rPr>
              <w:t xml:space="preserve"> k.ú. </w:t>
            </w:r>
            <w:r w:rsidR="00A53642">
              <w:rPr>
                <w:rFonts w:asciiTheme="majorHAnsi" w:hAnsiTheme="majorHAnsi" w:cstheme="majorHAnsi"/>
              </w:rPr>
              <w:t>Podolínec</w:t>
            </w:r>
            <w:r w:rsidR="006A04CD">
              <w:rPr>
                <w:rFonts w:asciiTheme="majorHAnsi" w:hAnsiTheme="majorHAnsi" w:cstheme="majorHAnsi"/>
              </w:rPr>
              <w:t xml:space="preserve">  </w:t>
            </w:r>
            <w:r w:rsidR="00A5744C" w:rsidRPr="009721C3">
              <w:rPr>
                <w:rFonts w:asciiTheme="majorHAnsi" w:hAnsiTheme="majorHAnsi" w:cstheme="majorHAnsi"/>
              </w:rPr>
              <w:t>z dôvodu hodného osobitného zreteľa podľa § 9a ods.</w:t>
            </w:r>
            <w:r w:rsidR="009D4C01" w:rsidRPr="009721C3">
              <w:rPr>
                <w:rFonts w:asciiTheme="majorHAnsi" w:hAnsiTheme="majorHAnsi" w:cstheme="majorHAnsi"/>
              </w:rPr>
              <w:t xml:space="preserve"> 8 písm. </w:t>
            </w:r>
            <w:r w:rsidR="00E92BA8" w:rsidRPr="009721C3">
              <w:rPr>
                <w:rFonts w:asciiTheme="majorHAnsi" w:hAnsiTheme="majorHAnsi" w:cstheme="majorHAnsi"/>
              </w:rPr>
              <w:t>e</w:t>
            </w:r>
            <w:r w:rsidR="00A5744C" w:rsidRPr="009721C3">
              <w:rPr>
                <w:rFonts w:asciiTheme="majorHAnsi" w:hAnsiTheme="majorHAnsi" w:cstheme="majorHAnsi"/>
              </w:rPr>
              <w:t xml:space="preserve">) zákona č. 138/1991 Zb. o majetku obcí v znení neskorších predpisov </w:t>
            </w:r>
            <w:r w:rsidR="00A5744C" w:rsidRPr="009721C3">
              <w:rPr>
                <w:rFonts w:asciiTheme="majorHAnsi" w:hAnsiTheme="majorHAnsi" w:cstheme="majorHAnsi"/>
                <w:color w:val="000000" w:themeColor="text1"/>
              </w:rPr>
              <w:t xml:space="preserve">pre </w:t>
            </w:r>
            <w:r w:rsidR="009721C3">
              <w:rPr>
                <w:rFonts w:asciiTheme="majorHAnsi" w:hAnsiTheme="majorHAnsi" w:cstheme="majorHAnsi"/>
                <w:color w:val="000000" w:themeColor="text1"/>
              </w:rPr>
              <w:t>žiadateľ</w:t>
            </w:r>
            <w:r w:rsidR="003C4D07">
              <w:rPr>
                <w:rFonts w:asciiTheme="majorHAnsi" w:hAnsiTheme="majorHAnsi" w:cstheme="majorHAnsi"/>
                <w:color w:val="000000" w:themeColor="text1"/>
              </w:rPr>
              <w:t>a</w:t>
            </w:r>
            <w:r w:rsidR="009721C3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100459">
              <w:rPr>
                <w:rFonts w:asciiTheme="majorHAnsi" w:hAnsiTheme="majorHAnsi" w:cstheme="majorHAnsi"/>
                <w:color w:val="000000" w:themeColor="text1"/>
              </w:rPr>
              <w:t>Štefan Maskaľ, rod. Maskaľ, Bernolákova 184/7, 065 03 Podolínec, dátum narodenia:</w:t>
            </w:r>
            <w:r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7E3032D0" w14:textId="77777777" w:rsidR="00EF3EE3" w:rsidRPr="009721C3" w:rsidRDefault="00EF3EE3" w:rsidP="00E92BA8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A1A4E80" w14:textId="2CF37430" w:rsidR="00E92BA8" w:rsidRDefault="00E92BA8" w:rsidP="00E92BA8">
            <w:pPr>
              <w:jc w:val="both"/>
              <w:rPr>
                <w:rFonts w:asciiTheme="majorHAnsi" w:hAnsiTheme="majorHAnsi" w:cstheme="majorHAnsi"/>
              </w:rPr>
            </w:pPr>
            <w:r w:rsidRPr="009721C3">
              <w:rPr>
                <w:rFonts w:asciiTheme="majorHAnsi" w:hAnsiTheme="majorHAnsi" w:cstheme="majorHAnsi"/>
              </w:rPr>
              <w:t xml:space="preserve">Dôvodom hodným osobitného zreteľa </w:t>
            </w:r>
            <w:r w:rsidR="00A53642">
              <w:rPr>
                <w:rFonts w:asciiTheme="majorHAnsi" w:hAnsiTheme="majorHAnsi" w:cstheme="majorHAnsi"/>
              </w:rPr>
              <w:t>je vysporiadanie pozemk</w:t>
            </w:r>
            <w:r w:rsidR="00B44B10">
              <w:rPr>
                <w:rFonts w:asciiTheme="majorHAnsi" w:hAnsiTheme="majorHAnsi" w:cstheme="majorHAnsi"/>
              </w:rPr>
              <w:t>o</w:t>
            </w:r>
            <w:r w:rsidR="005C2950">
              <w:rPr>
                <w:rFonts w:asciiTheme="majorHAnsi" w:hAnsiTheme="majorHAnsi" w:cstheme="majorHAnsi"/>
              </w:rPr>
              <w:t>v susediacich</w:t>
            </w:r>
            <w:r w:rsidR="001236D0">
              <w:rPr>
                <w:rFonts w:asciiTheme="majorHAnsi" w:hAnsiTheme="majorHAnsi" w:cstheme="majorHAnsi"/>
              </w:rPr>
              <w:t xml:space="preserve"> v blízkosti </w:t>
            </w:r>
            <w:r w:rsidR="005C2950">
              <w:rPr>
                <w:rFonts w:asciiTheme="majorHAnsi" w:hAnsiTheme="majorHAnsi" w:cstheme="majorHAnsi"/>
              </w:rPr>
              <w:t>pozemk</w:t>
            </w:r>
            <w:r w:rsidR="001236D0">
              <w:rPr>
                <w:rFonts w:asciiTheme="majorHAnsi" w:hAnsiTheme="majorHAnsi" w:cstheme="majorHAnsi"/>
              </w:rPr>
              <w:t>ov</w:t>
            </w:r>
            <w:r w:rsidR="005C2950">
              <w:rPr>
                <w:rFonts w:asciiTheme="majorHAnsi" w:hAnsiTheme="majorHAnsi" w:cstheme="majorHAnsi"/>
              </w:rPr>
              <w:t xml:space="preserve"> vo vlastníctve </w:t>
            </w:r>
            <w:r w:rsidR="00B44B10">
              <w:rPr>
                <w:rFonts w:asciiTheme="majorHAnsi" w:hAnsiTheme="majorHAnsi" w:cstheme="majorHAnsi"/>
              </w:rPr>
              <w:t>žiadateľa</w:t>
            </w:r>
            <w:r w:rsidR="00A53642">
              <w:rPr>
                <w:rFonts w:asciiTheme="majorHAnsi" w:hAnsiTheme="majorHAnsi" w:cstheme="majorHAnsi"/>
              </w:rPr>
              <w:t xml:space="preserve">. </w:t>
            </w:r>
          </w:p>
          <w:p w14:paraId="40C3AA99" w14:textId="2D747531" w:rsidR="006A04CD" w:rsidRDefault="006A04CD" w:rsidP="00E92BA8">
            <w:pPr>
              <w:jc w:val="both"/>
              <w:rPr>
                <w:rFonts w:asciiTheme="majorHAnsi" w:hAnsiTheme="majorHAnsi" w:cstheme="majorHAnsi"/>
              </w:rPr>
            </w:pPr>
          </w:p>
          <w:p w14:paraId="67C0A8D2" w14:textId="113AFF21" w:rsidR="006A04CD" w:rsidRPr="009721C3" w:rsidRDefault="006A04CD" w:rsidP="00E92BA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Prevádzané pozemky boli vytvorené geometrickým plánom č. </w:t>
            </w:r>
            <w:r w:rsidR="00100459">
              <w:rPr>
                <w:rFonts w:asciiTheme="majorHAnsi" w:hAnsiTheme="majorHAnsi" w:cstheme="majorHAnsi"/>
              </w:rPr>
              <w:t>32/2022</w:t>
            </w:r>
            <w:r>
              <w:rPr>
                <w:rFonts w:asciiTheme="majorHAnsi" w:hAnsiTheme="majorHAnsi" w:cstheme="majorHAnsi"/>
              </w:rPr>
              <w:t xml:space="preserve"> zo dňa </w:t>
            </w:r>
            <w:r w:rsidR="00100459">
              <w:rPr>
                <w:rFonts w:asciiTheme="majorHAnsi" w:hAnsiTheme="majorHAnsi" w:cstheme="majorHAnsi"/>
              </w:rPr>
              <w:t>07.06.2022</w:t>
            </w:r>
            <w:r>
              <w:rPr>
                <w:rFonts w:asciiTheme="majorHAnsi" w:hAnsiTheme="majorHAnsi" w:cstheme="majorHAnsi"/>
              </w:rPr>
              <w:t>, ktorý vyhotovil</w:t>
            </w:r>
            <w:r w:rsidR="00100459">
              <w:rPr>
                <w:rFonts w:asciiTheme="majorHAnsi" w:hAnsiTheme="majorHAnsi" w:cstheme="majorHAnsi"/>
              </w:rPr>
              <w:t xml:space="preserve"> Ján Štellmach – geodet, Nová Ľubovňa 282, 065 11</w:t>
            </w:r>
            <w:r>
              <w:rPr>
                <w:rFonts w:asciiTheme="majorHAnsi" w:hAnsiTheme="majorHAnsi" w:cstheme="majorHAnsi"/>
              </w:rPr>
              <w:t xml:space="preserve">, IČO: </w:t>
            </w:r>
            <w:r w:rsidR="00100459">
              <w:rPr>
                <w:rFonts w:asciiTheme="majorHAnsi" w:hAnsiTheme="majorHAnsi" w:cstheme="majorHAnsi"/>
              </w:rPr>
              <w:t>10771247</w:t>
            </w:r>
            <w:r>
              <w:rPr>
                <w:rFonts w:asciiTheme="majorHAnsi" w:hAnsiTheme="majorHAnsi" w:cstheme="majorHAnsi"/>
              </w:rPr>
              <w:t xml:space="preserve">, a ktorý bol úradne overený dňa </w:t>
            </w:r>
            <w:r w:rsidR="00100459">
              <w:rPr>
                <w:rFonts w:asciiTheme="majorHAnsi" w:hAnsiTheme="majorHAnsi" w:cstheme="majorHAnsi"/>
              </w:rPr>
              <w:t>17.06.2022</w:t>
            </w:r>
            <w:r>
              <w:rPr>
                <w:rFonts w:asciiTheme="majorHAnsi" w:hAnsiTheme="majorHAnsi" w:cstheme="majorHAnsi"/>
              </w:rPr>
              <w:t xml:space="preserve"> pod  číslom G1-</w:t>
            </w:r>
            <w:r w:rsidR="00100459">
              <w:rPr>
                <w:rFonts w:asciiTheme="majorHAnsi" w:hAnsiTheme="majorHAnsi" w:cstheme="majorHAnsi"/>
              </w:rPr>
              <w:t>377/2022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E423E91" w14:textId="77777777" w:rsidR="00A5744C" w:rsidRPr="009721C3" w:rsidRDefault="00A5744C" w:rsidP="00E92BA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36E9F" w:rsidRPr="009721C3" w14:paraId="6900740D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78B0" w14:textId="77777777" w:rsidR="00036E9F" w:rsidRPr="009721C3" w:rsidRDefault="00036E9F">
            <w:pPr>
              <w:rPr>
                <w:rFonts w:asciiTheme="majorHAnsi" w:hAnsiTheme="majorHAnsi" w:cstheme="majorHAnsi"/>
                <w:b/>
              </w:rPr>
            </w:pPr>
            <w:r w:rsidRPr="009721C3">
              <w:rPr>
                <w:rFonts w:asciiTheme="majorHAnsi" w:hAnsiTheme="majorHAnsi" w:cstheme="majorHAnsi"/>
                <w:b/>
              </w:rPr>
              <w:t>Stanovisko komisie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F512" w14:textId="02517E99" w:rsidR="00036E9F" w:rsidRPr="009721C3" w:rsidRDefault="00036E9F" w:rsidP="00551D95">
            <w:pPr>
              <w:jc w:val="both"/>
              <w:rPr>
                <w:rFonts w:asciiTheme="majorHAnsi" w:hAnsiTheme="majorHAnsi" w:cstheme="majorHAnsi"/>
              </w:rPr>
            </w:pPr>
            <w:r w:rsidRPr="005B00D7">
              <w:rPr>
                <w:rFonts w:asciiTheme="majorHAnsi" w:hAnsiTheme="majorHAnsi" w:cstheme="majorHAnsi"/>
                <w:color w:val="000000" w:themeColor="text1"/>
              </w:rPr>
              <w:t xml:space="preserve">Komisia výstavby a správy majetku </w:t>
            </w:r>
            <w:r w:rsidR="00B45B6C">
              <w:rPr>
                <w:rFonts w:asciiTheme="majorHAnsi" w:hAnsiTheme="majorHAnsi" w:cstheme="majorHAnsi"/>
                <w:color w:val="000000" w:themeColor="text1"/>
              </w:rPr>
              <w:t>ne</w:t>
            </w:r>
            <w:r w:rsidR="00A4066D" w:rsidRPr="005B00D7">
              <w:rPr>
                <w:rFonts w:asciiTheme="majorHAnsi" w:hAnsiTheme="majorHAnsi" w:cstheme="majorHAnsi"/>
                <w:color w:val="000000" w:themeColor="text1"/>
              </w:rPr>
              <w:t>odporúča</w:t>
            </w:r>
            <w:r w:rsidR="00D550BD" w:rsidRPr="005B00D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E92BA8" w:rsidRPr="005B00D7">
              <w:rPr>
                <w:rFonts w:asciiTheme="majorHAnsi" w:hAnsiTheme="majorHAnsi" w:cstheme="majorHAnsi"/>
                <w:color w:val="000000" w:themeColor="text1"/>
              </w:rPr>
              <w:t>predaj pozemk</w:t>
            </w:r>
            <w:r w:rsidR="00B45B6C">
              <w:rPr>
                <w:rFonts w:asciiTheme="majorHAnsi" w:hAnsiTheme="majorHAnsi" w:cstheme="majorHAnsi"/>
                <w:color w:val="000000" w:themeColor="text1"/>
              </w:rPr>
              <w:t>ov</w:t>
            </w:r>
            <w:r w:rsidR="00E92BA8" w:rsidRPr="005B00D7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</w:tr>
      <w:tr w:rsidR="00036E9F" w:rsidRPr="009721C3" w14:paraId="09D4E1F7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FF9F" w14:textId="77777777" w:rsidR="00036E9F" w:rsidRPr="009721C3" w:rsidRDefault="00036E9F">
            <w:pPr>
              <w:rPr>
                <w:rFonts w:asciiTheme="majorHAnsi" w:hAnsiTheme="majorHAnsi" w:cstheme="majorHAnsi"/>
                <w:b/>
              </w:rPr>
            </w:pPr>
            <w:r w:rsidRPr="009721C3">
              <w:rPr>
                <w:rFonts w:asciiTheme="majorHAnsi" w:hAnsiTheme="majorHAnsi" w:cstheme="majorHAnsi"/>
                <w:b/>
              </w:rPr>
              <w:t>Meno spracovateľa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5BFD" w14:textId="77777777" w:rsidR="00036E9F" w:rsidRPr="009721C3" w:rsidRDefault="00036E9F">
            <w:pPr>
              <w:rPr>
                <w:rFonts w:asciiTheme="majorHAnsi" w:hAnsiTheme="majorHAnsi" w:cstheme="majorHAnsi"/>
              </w:rPr>
            </w:pPr>
            <w:r w:rsidRPr="009721C3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036E9F" w:rsidRPr="009721C3" w14:paraId="7A4BC64A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6752" w14:textId="77777777" w:rsidR="00036E9F" w:rsidRPr="009721C3" w:rsidRDefault="00036E9F">
            <w:pPr>
              <w:rPr>
                <w:rFonts w:asciiTheme="majorHAnsi" w:hAnsiTheme="majorHAnsi" w:cstheme="majorHAnsi"/>
                <w:b/>
              </w:rPr>
            </w:pPr>
            <w:r w:rsidRPr="009721C3">
              <w:rPr>
                <w:rFonts w:asciiTheme="majorHAnsi" w:hAnsiTheme="majorHAnsi" w:cstheme="majorHAnsi"/>
                <w:b/>
              </w:rPr>
              <w:t>Meno predkladateľa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D2C" w14:textId="77777777" w:rsidR="00036E9F" w:rsidRPr="009721C3" w:rsidRDefault="00036E9F">
            <w:pPr>
              <w:rPr>
                <w:rFonts w:asciiTheme="majorHAnsi" w:hAnsiTheme="majorHAnsi" w:cstheme="majorHAnsi"/>
              </w:rPr>
            </w:pPr>
            <w:r w:rsidRPr="009721C3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036E9F" w:rsidRPr="009721C3" w14:paraId="710656DA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05C2" w14:textId="77777777" w:rsidR="00036E9F" w:rsidRPr="009721C3" w:rsidRDefault="00036E9F">
            <w:pPr>
              <w:rPr>
                <w:rFonts w:asciiTheme="majorHAnsi" w:hAnsiTheme="majorHAnsi" w:cstheme="majorHAnsi"/>
                <w:b/>
              </w:rPr>
            </w:pPr>
            <w:r w:rsidRPr="009721C3">
              <w:rPr>
                <w:rFonts w:asciiTheme="majorHAnsi" w:hAnsiTheme="majorHAnsi" w:cstheme="majorHAnsi"/>
                <w:b/>
              </w:rPr>
              <w:t>Dôvodová správa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22A" w14:textId="05BC90AF" w:rsidR="00036E9F" w:rsidRPr="009721C3" w:rsidRDefault="00A53642" w:rsidP="003C4D07">
            <w:pPr>
              <w:jc w:val="both"/>
              <w:rPr>
                <w:rFonts w:asciiTheme="majorHAnsi" w:hAnsiTheme="majorHAnsi" w:cstheme="majorHAnsi"/>
              </w:rPr>
            </w:pPr>
            <w:r w:rsidRPr="009721C3">
              <w:rPr>
                <w:rFonts w:asciiTheme="majorHAnsi" w:hAnsiTheme="majorHAnsi" w:cstheme="majorHAnsi"/>
              </w:rPr>
              <w:t xml:space="preserve">Dôvodom hodným osobitného zreteľa </w:t>
            </w:r>
            <w:r>
              <w:rPr>
                <w:rFonts w:asciiTheme="majorHAnsi" w:hAnsiTheme="majorHAnsi" w:cstheme="majorHAnsi"/>
              </w:rPr>
              <w:t xml:space="preserve">je vysporiadanie pozemku. </w:t>
            </w:r>
          </w:p>
        </w:tc>
      </w:tr>
    </w:tbl>
    <w:p w14:paraId="1B3EE1FB" w14:textId="77777777" w:rsidR="00036E9F" w:rsidRPr="009721C3" w:rsidRDefault="00036E9F" w:rsidP="00036E9F">
      <w:pPr>
        <w:tabs>
          <w:tab w:val="left" w:pos="6660"/>
        </w:tabs>
        <w:ind w:left="6660"/>
        <w:rPr>
          <w:rFonts w:asciiTheme="majorHAnsi" w:hAnsiTheme="majorHAnsi" w:cstheme="majorHAnsi"/>
          <w:sz w:val="22"/>
          <w:szCs w:val="22"/>
        </w:rPr>
      </w:pPr>
    </w:p>
    <w:p w14:paraId="56702C87" w14:textId="77777777" w:rsidR="00036E9F" w:rsidRDefault="00036E9F"/>
    <w:sectPr w:rsidR="00036E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ACD3" w14:textId="77777777" w:rsidR="00381EEB" w:rsidRDefault="00381EEB" w:rsidP="00036E9F">
      <w:r>
        <w:separator/>
      </w:r>
    </w:p>
  </w:endnote>
  <w:endnote w:type="continuationSeparator" w:id="0">
    <w:p w14:paraId="6A1E2B29" w14:textId="77777777" w:rsidR="00381EEB" w:rsidRDefault="00381EEB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2B2E" w14:textId="77777777" w:rsidR="00381EEB" w:rsidRDefault="00381EEB" w:rsidP="00036E9F">
      <w:r>
        <w:separator/>
      </w:r>
    </w:p>
  </w:footnote>
  <w:footnote w:type="continuationSeparator" w:id="0">
    <w:p w14:paraId="39285867" w14:textId="77777777" w:rsidR="00381EEB" w:rsidRDefault="00381EEB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06FB" w14:textId="77777777" w:rsidR="00036E9F" w:rsidRDefault="00036E9F">
    <w:pPr>
      <w:pStyle w:val="Hlavika"/>
    </w:pPr>
    <w:r>
      <w:rPr>
        <w:noProof/>
      </w:rPr>
      <w:drawing>
        <wp:inline distT="0" distB="0" distL="0" distR="0" wp14:anchorId="33BFF7A6" wp14:editId="668C5F0A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52F89"/>
    <w:multiLevelType w:val="hybridMultilevel"/>
    <w:tmpl w:val="27E0036A"/>
    <w:lvl w:ilvl="0" w:tplc="6EDEAE5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45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31CE4"/>
    <w:rsid w:val="00036E9F"/>
    <w:rsid w:val="00080709"/>
    <w:rsid w:val="000B1107"/>
    <w:rsid w:val="00100459"/>
    <w:rsid w:val="001236D0"/>
    <w:rsid w:val="001F73B0"/>
    <w:rsid w:val="00214EDD"/>
    <w:rsid w:val="00381EEB"/>
    <w:rsid w:val="003C4752"/>
    <w:rsid w:val="003C4D07"/>
    <w:rsid w:val="003D2504"/>
    <w:rsid w:val="003E698F"/>
    <w:rsid w:val="00412063"/>
    <w:rsid w:val="0044399D"/>
    <w:rsid w:val="00474521"/>
    <w:rsid w:val="004C0C03"/>
    <w:rsid w:val="004E67CE"/>
    <w:rsid w:val="004F37E9"/>
    <w:rsid w:val="00517C49"/>
    <w:rsid w:val="00551D95"/>
    <w:rsid w:val="005A4AF0"/>
    <w:rsid w:val="005B00D7"/>
    <w:rsid w:val="005C2950"/>
    <w:rsid w:val="00660DB4"/>
    <w:rsid w:val="006622F3"/>
    <w:rsid w:val="006A04CD"/>
    <w:rsid w:val="006B71E9"/>
    <w:rsid w:val="006E7560"/>
    <w:rsid w:val="006F0D98"/>
    <w:rsid w:val="006F2DFD"/>
    <w:rsid w:val="007306B8"/>
    <w:rsid w:val="00751C59"/>
    <w:rsid w:val="007B104F"/>
    <w:rsid w:val="00810595"/>
    <w:rsid w:val="00846E9B"/>
    <w:rsid w:val="008D6278"/>
    <w:rsid w:val="008F2214"/>
    <w:rsid w:val="0090214B"/>
    <w:rsid w:val="009721C3"/>
    <w:rsid w:val="0099119C"/>
    <w:rsid w:val="009D0318"/>
    <w:rsid w:val="009D4C01"/>
    <w:rsid w:val="00A4066D"/>
    <w:rsid w:val="00A53642"/>
    <w:rsid w:val="00A5744C"/>
    <w:rsid w:val="00AC2715"/>
    <w:rsid w:val="00AD4207"/>
    <w:rsid w:val="00AD5B29"/>
    <w:rsid w:val="00B34732"/>
    <w:rsid w:val="00B44B10"/>
    <w:rsid w:val="00B45B6C"/>
    <w:rsid w:val="00C24000"/>
    <w:rsid w:val="00C62143"/>
    <w:rsid w:val="00CE036B"/>
    <w:rsid w:val="00D550BD"/>
    <w:rsid w:val="00DC4FEB"/>
    <w:rsid w:val="00DD5B80"/>
    <w:rsid w:val="00E92BA8"/>
    <w:rsid w:val="00E974EB"/>
    <w:rsid w:val="00EF3EE3"/>
    <w:rsid w:val="00F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FD22F"/>
  <w15:chartTrackingRefBased/>
  <w15:docId w15:val="{B0697341-144E-4B62-9F9B-64DFF4A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C2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Mesto Podolínec</cp:lastModifiedBy>
  <cp:revision>5</cp:revision>
  <cp:lastPrinted>2020-06-12T10:02:00Z</cp:lastPrinted>
  <dcterms:created xsi:type="dcterms:W3CDTF">2023-05-05T09:42:00Z</dcterms:created>
  <dcterms:modified xsi:type="dcterms:W3CDTF">2023-05-05T18:35:00Z</dcterms:modified>
</cp:coreProperties>
</file>